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851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noProof/>
          <w:sz w:val="3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5CF6BEE" wp14:editId="416C57CC">
                <wp:simplePos x="0" y="0"/>
                <wp:positionH relativeFrom="column">
                  <wp:posOffset>-12065</wp:posOffset>
                </wp:positionH>
                <wp:positionV relativeFrom="paragraph">
                  <wp:posOffset>-152400</wp:posOffset>
                </wp:positionV>
                <wp:extent cx="6408420" cy="762000"/>
                <wp:effectExtent l="0" t="0" r="11430" b="19050"/>
                <wp:wrapNone/>
                <wp:docPr id="1" name="Блок-схема: сохраненные данны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408420" cy="762000"/>
                        </a:xfrm>
                        <a:prstGeom prst="flowChartOnlineStorag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Блок-схема: сохраненные данные 2" o:spid="_x0000_s1026" type="#_x0000_t130" style="position:absolute;margin-left:-.95pt;margin-top:-12pt;width:504.6pt;height:60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" fillcolor="#4f81bd" strokecolor="#385d8a" strokeweight="2pt"/>
            </w:pict>
          </mc:Fallback>
        </mc:AlternateContent>
      </w:r>
      <w:r w:rsidRPr="009231A1">
        <w:rPr>
          <w:rFonts w:ascii="Calibri" w:eastAsia="Arial" w:hAnsi="Calibri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711675" wp14:editId="31776F2E">
            <wp:simplePos x="0" y="0"/>
            <wp:positionH relativeFrom="column">
              <wp:posOffset>5779770</wp:posOffset>
            </wp:positionH>
            <wp:positionV relativeFrom="paragraph">
              <wp:posOffset>-30480</wp:posOffset>
            </wp:positionV>
            <wp:extent cx="609600" cy="609600"/>
            <wp:effectExtent l="0" t="0" r="0" b="0"/>
            <wp:wrapNone/>
            <wp:docPr id="5" name="Рисунок 3" descr="sprint ikonka s kontur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int ikonka s konturom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</w:t>
      </w:r>
      <w:r w:rsidR="007A635A">
        <w:rPr>
          <w:rFonts w:ascii="Arial" w:eastAsia="Arial" w:hAnsi="Arial" w:cs="Arial"/>
          <w:color w:val="FFFFFF"/>
          <w:sz w:val="20"/>
          <w:szCs w:val="20"/>
        </w:rPr>
        <w:t xml:space="preserve">       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ООО «СПРИНТ» г. Ростов-на-Дону пр. Будённовский 80 </w:t>
      </w:r>
    </w:p>
    <w:p w:rsidR="00E74529" w:rsidRDefault="009231A1" w:rsidP="00601356">
      <w:pPr>
        <w:keepNext/>
        <w:keepLines/>
        <w:tabs>
          <w:tab w:val="left" w:pos="709"/>
          <w:tab w:val="right" w:pos="10347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    тел:+7(863) 270-27-61 , сайт: https://sprint-rnd.com,  почта: 2211032@</w:t>
      </w:r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mail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.</w:t>
      </w:r>
      <w:proofErr w:type="spellStart"/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ru</w:t>
      </w:r>
      <w:proofErr w:type="spellEnd"/>
      <w:r w:rsidRPr="009231A1">
        <w:rPr>
          <w:rFonts w:ascii="Arial" w:eastAsia="Arial" w:hAnsi="Arial" w:cs="Arial"/>
          <w:color w:val="FFFFFF"/>
          <w:sz w:val="20"/>
          <w:szCs w:val="20"/>
        </w:rPr>
        <w:tab/>
      </w:r>
    </w:p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ИНН:</w:t>
      </w:r>
      <w:r w:rsidRPr="009231A1">
        <w:rPr>
          <w:rFonts w:ascii="Arial" w:eastAsia="Arial" w:hAnsi="Arial" w:cs="Arial"/>
          <w:sz w:val="34"/>
        </w:rPr>
        <w:t xml:space="preserve">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6168022527, ОГРН</w:t>
      </w:r>
      <w:proofErr w:type="gramStart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:</w:t>
      </w:r>
      <w:proofErr w:type="gramEnd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1086168002249, Реестровый номер ТО: РТО 022864</w:t>
      </w:r>
    </w:p>
    <w:p w:rsidR="00D5234C" w:rsidRDefault="00D5234C" w:rsidP="00FB5E16">
      <w:pPr>
        <w:pStyle w:val="1"/>
        <w:spacing w:before="0"/>
        <w:jc w:val="center"/>
        <w:rPr>
          <w:rStyle w:val="a6"/>
          <w:b/>
          <w:bCs/>
          <w:color w:val="054597"/>
        </w:rPr>
      </w:pPr>
    </w:p>
    <w:p w:rsidR="00991B89" w:rsidRPr="00991B89" w:rsidRDefault="00991B89" w:rsidP="00991B89">
      <w:pPr>
        <w:pStyle w:val="1"/>
        <w:spacing w:before="0"/>
        <w:jc w:val="center"/>
        <w:rPr>
          <w:rStyle w:val="a6"/>
          <w:rFonts w:ascii="Times New Roman" w:hAnsi="Times New Roman" w:cs="Times New Roman"/>
          <w:b/>
          <w:bCs/>
          <w:color w:val="054597"/>
        </w:rPr>
      </w:pPr>
      <w:r w:rsidRPr="00991B89">
        <w:rPr>
          <w:rStyle w:val="a6"/>
          <w:rFonts w:ascii="Times New Roman" w:hAnsi="Times New Roman" w:cs="Times New Roman"/>
          <w:b/>
          <w:bCs/>
          <w:color w:val="054597"/>
        </w:rPr>
        <w:t>Автобусный тур в Чечню + Дагестан из Ростова-на-Дону и Таганрога</w:t>
      </w:r>
    </w:p>
    <w:p w:rsidR="00991B89" w:rsidRPr="00991B89" w:rsidRDefault="00CB370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6"/>
          <w:bCs w:val="0"/>
          <w:color w:val="054597"/>
          <w:sz w:val="28"/>
          <w:szCs w:val="28"/>
        </w:rPr>
        <w:t>ЭКСПРЕСС ТУР</w:t>
      </w:r>
      <w:r w:rsidR="00991B89" w:rsidRPr="00991B89">
        <w:rPr>
          <w:rStyle w:val="a6"/>
          <w:bCs w:val="0"/>
          <w:color w:val="054597"/>
          <w:sz w:val="28"/>
          <w:szCs w:val="28"/>
        </w:rPr>
        <w:t>!</w:t>
      </w:r>
      <w:r w:rsidR="00991B89" w:rsidRPr="00991B89">
        <w:rPr>
          <w:rStyle w:val="a6"/>
          <w:bCs w:val="0"/>
          <w:color w:val="054597"/>
        </w:rPr>
        <w:t xml:space="preserve"> </w:t>
      </w:r>
      <w:r w:rsidR="00991B89" w:rsidRPr="00991B89">
        <w:rPr>
          <w:rStyle w:val="a6"/>
          <w:color w:val="FF6600"/>
          <w:sz w:val="28"/>
          <w:szCs w:val="28"/>
        </w:rPr>
        <w:t>НОВИНКА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rStyle w:val="a6"/>
          <w:color w:val="FF5608"/>
          <w:sz w:val="28"/>
          <w:szCs w:val="28"/>
        </w:rPr>
        <w:t>Грозный - Шал</w:t>
      </w:r>
      <w:r w:rsidR="00E466C2">
        <w:rPr>
          <w:rStyle w:val="a6"/>
          <w:color w:val="FF5608"/>
          <w:sz w:val="28"/>
          <w:szCs w:val="28"/>
        </w:rPr>
        <w:t xml:space="preserve">и - Аргун - </w:t>
      </w:r>
      <w:proofErr w:type="spellStart"/>
      <w:r w:rsidR="00E466C2">
        <w:rPr>
          <w:rStyle w:val="a6"/>
          <w:color w:val="FF5608"/>
          <w:sz w:val="28"/>
          <w:szCs w:val="28"/>
        </w:rPr>
        <w:t>Герменчук</w:t>
      </w:r>
      <w:proofErr w:type="spellEnd"/>
      <w:r w:rsidR="00E466C2">
        <w:rPr>
          <w:rStyle w:val="a6"/>
          <w:color w:val="FF5608"/>
          <w:sz w:val="28"/>
          <w:szCs w:val="28"/>
        </w:rPr>
        <w:t xml:space="preserve"> </w:t>
      </w:r>
      <w:r w:rsidR="00CB3709">
        <w:rPr>
          <w:rStyle w:val="a6"/>
          <w:color w:val="FF5608"/>
          <w:sz w:val="28"/>
          <w:szCs w:val="28"/>
        </w:rPr>
        <w:t xml:space="preserve">- Кезеной-Ам </w:t>
      </w:r>
      <w:r w:rsidRPr="00991B89">
        <w:rPr>
          <w:rStyle w:val="a6"/>
          <w:color w:val="FF5608"/>
          <w:sz w:val="28"/>
          <w:szCs w:val="28"/>
        </w:rPr>
        <w:t>- Сулакский каньон</w:t>
      </w:r>
    </w:p>
    <w:p w:rsidR="00991B89" w:rsidRPr="00991B89" w:rsidRDefault="00991B89" w:rsidP="00991B89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91B89">
        <w:rPr>
          <w:sz w:val="28"/>
          <w:szCs w:val="28"/>
        </w:rPr>
        <w:t xml:space="preserve">+ </w:t>
      </w:r>
      <w:r w:rsidRPr="00991B89">
        <w:rPr>
          <w:rStyle w:val="a6"/>
          <w:color w:val="000000"/>
          <w:sz w:val="28"/>
          <w:szCs w:val="28"/>
        </w:rPr>
        <w:t>этногр</w:t>
      </w:r>
      <w:r w:rsidR="00887D17">
        <w:rPr>
          <w:rStyle w:val="a6"/>
          <w:color w:val="000000"/>
          <w:sz w:val="28"/>
          <w:szCs w:val="28"/>
        </w:rPr>
        <w:t xml:space="preserve">афический комплекс </w:t>
      </w:r>
      <w:proofErr w:type="spellStart"/>
      <w:r w:rsidR="00887D17">
        <w:rPr>
          <w:rStyle w:val="a6"/>
          <w:color w:val="000000"/>
          <w:sz w:val="28"/>
          <w:szCs w:val="28"/>
        </w:rPr>
        <w:t>Шира</w:t>
      </w:r>
      <w:proofErr w:type="spellEnd"/>
      <w:r w:rsidR="00887D17">
        <w:rPr>
          <w:rStyle w:val="a6"/>
          <w:color w:val="000000"/>
          <w:sz w:val="28"/>
          <w:szCs w:val="28"/>
        </w:rPr>
        <w:t>-юрт</w:t>
      </w:r>
      <w:r w:rsidR="00CB3709">
        <w:rPr>
          <w:rStyle w:val="a6"/>
          <w:color w:val="000000"/>
          <w:sz w:val="28"/>
          <w:szCs w:val="28"/>
        </w:rPr>
        <w:t xml:space="preserve"> - Английский замок </w:t>
      </w:r>
      <w:r w:rsidRPr="00991B89">
        <w:rPr>
          <w:rStyle w:val="a6"/>
          <w:color w:val="000000"/>
          <w:sz w:val="28"/>
          <w:szCs w:val="28"/>
        </w:rPr>
        <w:t xml:space="preserve">- джипы и </w:t>
      </w:r>
      <w:proofErr w:type="gramStart"/>
      <w:r w:rsidRPr="00991B89">
        <w:rPr>
          <w:rStyle w:val="a6"/>
          <w:color w:val="000000"/>
          <w:sz w:val="28"/>
          <w:szCs w:val="28"/>
        </w:rPr>
        <w:t>катера</w:t>
      </w:r>
      <w:proofErr w:type="gramEnd"/>
      <w:r w:rsidRPr="00991B89">
        <w:rPr>
          <w:rStyle w:val="a6"/>
          <w:color w:val="000000"/>
          <w:sz w:val="28"/>
          <w:szCs w:val="28"/>
        </w:rPr>
        <w:t xml:space="preserve"> но Сулакскому каньону - комплекс Нохъо</w:t>
      </w:r>
    </w:p>
    <w:p w:rsidR="00991B89" w:rsidRPr="00E466C2" w:rsidRDefault="00991B89" w:rsidP="00E466C2">
      <w:pPr>
        <w:pStyle w:val="a5"/>
        <w:spacing w:before="0" w:beforeAutospacing="0" w:after="0" w:afterAutospacing="0"/>
        <w:jc w:val="center"/>
        <w:rPr>
          <w:b/>
          <w:bCs/>
          <w:color w:val="054597"/>
          <w:sz w:val="28"/>
          <w:szCs w:val="28"/>
        </w:rPr>
      </w:pPr>
      <w:r w:rsidRPr="00991B89">
        <w:rPr>
          <w:rStyle w:val="a6"/>
          <w:color w:val="054597"/>
          <w:sz w:val="28"/>
          <w:szCs w:val="28"/>
        </w:rPr>
        <w:t>Даты туров:</w:t>
      </w:r>
      <w:r w:rsidR="00E466C2">
        <w:rPr>
          <w:rStyle w:val="a6"/>
          <w:color w:val="054597"/>
          <w:sz w:val="28"/>
          <w:szCs w:val="28"/>
        </w:rPr>
        <w:t xml:space="preserve"> </w:t>
      </w:r>
      <w:r w:rsidR="00CB3709">
        <w:rPr>
          <w:rStyle w:val="a6"/>
          <w:color w:val="054597"/>
          <w:sz w:val="28"/>
          <w:szCs w:val="28"/>
        </w:rPr>
        <w:t>09.10.2026 - 11.10.2026 и 27.11.2026 -29.11.2026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54597"/>
          <w:sz w:val="28"/>
          <w:szCs w:val="28"/>
        </w:rPr>
        <w:t>09.10.2026 / 27.11.2026: Отправление из Таганрога + Ростова-на-Дону.</w:t>
      </w:r>
    </w:p>
    <w:p w:rsidR="00CB3709" w:rsidRDefault="00CB3709" w:rsidP="00CB3709">
      <w:pPr>
        <w:pStyle w:val="a5"/>
        <w:spacing w:before="0" w:beforeAutospacing="0" w:after="0" w:afterAutospacing="0"/>
      </w:pPr>
      <w:proofErr w:type="spellStart"/>
      <w:proofErr w:type="gramStart"/>
      <w:r>
        <w:rPr>
          <w:rFonts w:ascii="Georgia" w:hAnsi="Georgia"/>
          <w:color w:val="000000"/>
          <w:sz w:val="28"/>
          <w:szCs w:val="28"/>
        </w:rPr>
        <w:t>C</w:t>
      </w:r>
      <w:proofErr w:type="gramEnd"/>
      <w:r>
        <w:rPr>
          <w:rFonts w:ascii="Georgia" w:hAnsi="Georgia"/>
          <w:color w:val="000000"/>
          <w:sz w:val="28"/>
          <w:szCs w:val="28"/>
        </w:rPr>
        <w:t>бор</w:t>
      </w:r>
      <w:proofErr w:type="spellEnd"/>
      <w:r>
        <w:rPr>
          <w:rFonts w:ascii="Georgia" w:hAnsi="Georgia"/>
          <w:color w:val="000000"/>
          <w:sz w:val="28"/>
          <w:szCs w:val="28"/>
        </w:rPr>
        <w:t xml:space="preserve"> группы г. Таганрог в 17:30 Выезд группы из г. Таганрог в 18:00 (пл. Восстания, 11 Автовокзал).</w:t>
      </w:r>
    </w:p>
    <w:p w:rsidR="00CB3709" w:rsidRDefault="00CB3709" w:rsidP="00CB3709">
      <w:pPr>
        <w:pStyle w:val="a5"/>
        <w:spacing w:before="0" w:beforeAutospacing="0" w:after="0" w:afterAutospacing="0"/>
      </w:pPr>
      <w:proofErr w:type="spellStart"/>
      <w:proofErr w:type="gramStart"/>
      <w:r>
        <w:rPr>
          <w:rFonts w:ascii="Georgia" w:hAnsi="Georgia"/>
          <w:color w:val="000000"/>
          <w:sz w:val="28"/>
          <w:szCs w:val="28"/>
        </w:rPr>
        <w:t>C</w:t>
      </w:r>
      <w:proofErr w:type="gramEnd"/>
      <w:r>
        <w:rPr>
          <w:rFonts w:ascii="Georgia" w:hAnsi="Georgia"/>
          <w:color w:val="000000"/>
          <w:sz w:val="28"/>
          <w:szCs w:val="28"/>
        </w:rPr>
        <w:t>бор</w:t>
      </w:r>
      <w:proofErr w:type="spellEnd"/>
      <w:r>
        <w:rPr>
          <w:rFonts w:ascii="Georgia" w:hAnsi="Georgia"/>
          <w:color w:val="000000"/>
          <w:sz w:val="28"/>
          <w:szCs w:val="28"/>
        </w:rPr>
        <w:t xml:space="preserve"> группы г. Ростов-на-Дону в 19:30  Выезд группы из г. Ростов-на-Дону в 20:00 (пр. Сиверса,3 Автовокзал).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54597"/>
          <w:sz w:val="28"/>
          <w:szCs w:val="28"/>
        </w:rPr>
        <w:t xml:space="preserve">10.10.2026 / 28.11.2026: Кезеной-Ам - Грозный - Шали - Аргун - </w:t>
      </w:r>
      <w:proofErr w:type="spellStart"/>
      <w:r>
        <w:rPr>
          <w:rStyle w:val="a6"/>
          <w:rFonts w:ascii="Georgia" w:hAnsi="Georgia"/>
          <w:color w:val="054597"/>
          <w:sz w:val="28"/>
          <w:szCs w:val="28"/>
        </w:rPr>
        <w:t>Герменчук</w:t>
      </w:r>
      <w:proofErr w:type="spellEnd"/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Прибытие группы в Аргун</w:t>
      </w:r>
      <w:proofErr w:type="gramStart"/>
      <w:r>
        <w:rPr>
          <w:rFonts w:ascii="Georgia" w:hAnsi="Georgia"/>
          <w:color w:val="000000"/>
          <w:sz w:val="28"/>
          <w:szCs w:val="28"/>
        </w:rPr>
        <w:t xml:space="preserve"> ,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раннее размещение не гарантированно, при наличии свободных мест. 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Завтрак.</w:t>
      </w:r>
      <w:r>
        <w:rPr>
          <w:rFonts w:ascii="Georgia" w:hAnsi="Georgia"/>
          <w:color w:val="000000"/>
          <w:sz w:val="28"/>
          <w:szCs w:val="28"/>
        </w:rPr>
        <w:t xml:space="preserve">  </w:t>
      </w:r>
      <w:r>
        <w:rPr>
          <w:rStyle w:val="a6"/>
          <w:rFonts w:ascii="Georgia" w:hAnsi="Georgia"/>
          <w:color w:val="000000"/>
          <w:sz w:val="28"/>
          <w:szCs w:val="28"/>
        </w:rPr>
        <w:t>Отправление на экскурсию: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Посещение </w:t>
      </w:r>
      <w:proofErr w:type="gramStart"/>
      <w:r>
        <w:rPr>
          <w:rFonts w:ascii="Georgia" w:hAnsi="Georgia"/>
          <w:color w:val="000000"/>
          <w:sz w:val="28"/>
          <w:szCs w:val="28"/>
        </w:rPr>
        <w:t>в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</w:t>
      </w:r>
      <w:r>
        <w:rPr>
          <w:rStyle w:val="a6"/>
          <w:rFonts w:ascii="Georgia" w:hAnsi="Georgia"/>
          <w:color w:val="000000"/>
          <w:sz w:val="28"/>
          <w:szCs w:val="28"/>
        </w:rPr>
        <w:t>этнографического комплекса «</w:t>
      </w:r>
      <w:proofErr w:type="spellStart"/>
      <w:r>
        <w:rPr>
          <w:rStyle w:val="a6"/>
          <w:rFonts w:ascii="Georgia" w:hAnsi="Georgia"/>
          <w:color w:val="000000"/>
          <w:sz w:val="28"/>
          <w:szCs w:val="28"/>
        </w:rPr>
        <w:t>Шира</w:t>
      </w:r>
      <w:proofErr w:type="spellEnd"/>
      <w:r>
        <w:rPr>
          <w:rStyle w:val="a6"/>
          <w:rFonts w:ascii="Georgia" w:hAnsi="Georgia"/>
          <w:color w:val="000000"/>
          <w:sz w:val="28"/>
          <w:szCs w:val="28"/>
        </w:rPr>
        <w:t xml:space="preserve">-юрт» </w:t>
      </w:r>
      <w:r>
        <w:rPr>
          <w:rFonts w:ascii="Georgia" w:hAnsi="Georgia"/>
          <w:color w:val="000000"/>
          <w:sz w:val="28"/>
          <w:szCs w:val="28"/>
        </w:rPr>
        <w:t xml:space="preserve">в с. </w:t>
      </w:r>
      <w:proofErr w:type="spellStart"/>
      <w:r>
        <w:rPr>
          <w:rFonts w:ascii="Georgia" w:hAnsi="Georgia"/>
          <w:color w:val="000000"/>
          <w:sz w:val="28"/>
          <w:szCs w:val="28"/>
        </w:rPr>
        <w:t>Герменчук</w:t>
      </w:r>
      <w:proofErr w:type="spellEnd"/>
      <w:r>
        <w:rPr>
          <w:rFonts w:ascii="Georgia" w:hAnsi="Georgia"/>
          <w:color w:val="000000"/>
          <w:sz w:val="28"/>
          <w:szCs w:val="28"/>
        </w:rPr>
        <w:t xml:space="preserve">.  В музее под открытым небом представлен старинный быт </w:t>
      </w:r>
      <w:proofErr w:type="spellStart"/>
      <w:r>
        <w:rPr>
          <w:rFonts w:ascii="Georgia" w:hAnsi="Georgia"/>
          <w:color w:val="000000"/>
          <w:sz w:val="28"/>
          <w:szCs w:val="28"/>
        </w:rPr>
        <w:t>вайнахов</w:t>
      </w:r>
      <w:proofErr w:type="spellEnd"/>
      <w:r>
        <w:rPr>
          <w:rFonts w:ascii="Georgia" w:hAnsi="Georgia"/>
          <w:color w:val="000000"/>
          <w:sz w:val="28"/>
          <w:szCs w:val="28"/>
        </w:rPr>
        <w:t>. Музейный компле</w:t>
      </w:r>
      <w:proofErr w:type="gramStart"/>
      <w:r>
        <w:rPr>
          <w:rFonts w:ascii="Georgia" w:hAnsi="Georgia"/>
          <w:color w:val="000000"/>
          <w:sz w:val="28"/>
          <w:szCs w:val="28"/>
        </w:rPr>
        <w:t>кс вкл</w:t>
      </w:r>
      <w:proofErr w:type="gramEnd"/>
      <w:r>
        <w:rPr>
          <w:rFonts w:ascii="Georgia" w:hAnsi="Georgia"/>
          <w:color w:val="000000"/>
          <w:sz w:val="28"/>
          <w:szCs w:val="28"/>
        </w:rPr>
        <w:t>ючает 40 жилых саклей, расположенных на трех улицах, кузню, мельницу, мечеть и другие сооружения, характерные для чеченского аула 18 века.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Переезд в Шали</w:t>
      </w:r>
      <w:r>
        <w:rPr>
          <w:rFonts w:ascii="Georgia" w:hAnsi="Georgia"/>
          <w:color w:val="000000"/>
          <w:sz w:val="28"/>
          <w:szCs w:val="28"/>
        </w:rPr>
        <w:t xml:space="preserve">. Осмотр крупнейшей в Европе </w:t>
      </w:r>
      <w:r>
        <w:rPr>
          <w:rStyle w:val="a6"/>
          <w:rFonts w:ascii="Georgia" w:hAnsi="Georgia"/>
          <w:color w:val="000000"/>
          <w:sz w:val="28"/>
          <w:szCs w:val="28"/>
        </w:rPr>
        <w:t>мечети «Гордость Мусульман» -</w:t>
      </w:r>
      <w:r>
        <w:rPr>
          <w:rFonts w:ascii="Georgia" w:hAnsi="Georgia"/>
          <w:color w:val="000000"/>
          <w:sz w:val="28"/>
          <w:szCs w:val="28"/>
        </w:rPr>
        <w:t xml:space="preserve"> шедевр исламской архитектуры, поражающий изяществом конструкций и красотой минаретов.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Веденское ущелье</w:t>
      </w:r>
      <w:r>
        <w:rPr>
          <w:rFonts w:ascii="Georgia" w:hAnsi="Georgia"/>
          <w:color w:val="000000"/>
          <w:sz w:val="28"/>
          <w:szCs w:val="28"/>
        </w:rPr>
        <w:t xml:space="preserve"> с пышными лугами и скалистыми утёсами.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Целое море впечатлений от красивейшей </w:t>
      </w:r>
      <w:proofErr w:type="gramStart"/>
      <w:r>
        <w:rPr>
          <w:rFonts w:ascii="Georgia" w:hAnsi="Georgia"/>
          <w:color w:val="000000"/>
          <w:sz w:val="28"/>
          <w:szCs w:val="28"/>
        </w:rPr>
        <w:t>дороги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ведущей серпантином на высоту более 2000 метров над уровнем моря  к </w:t>
      </w:r>
      <w:r>
        <w:rPr>
          <w:rStyle w:val="a6"/>
          <w:rFonts w:ascii="Georgia" w:hAnsi="Georgia"/>
          <w:color w:val="000000"/>
          <w:sz w:val="28"/>
          <w:szCs w:val="28"/>
        </w:rPr>
        <w:t>озеру «Кезеной-Ам»</w:t>
      </w:r>
      <w:r>
        <w:rPr>
          <w:rFonts w:ascii="Georgia" w:hAnsi="Georgia"/>
          <w:color w:val="000000"/>
          <w:sz w:val="28"/>
          <w:szCs w:val="28"/>
        </w:rPr>
        <w:t>.</w:t>
      </w:r>
      <w:r>
        <w:rPr>
          <w:rFonts w:ascii="Georgia" w:hAnsi="Georgia"/>
        </w:rPr>
        <w:t> </w:t>
      </w:r>
      <w:r>
        <w:rPr>
          <w:rFonts w:ascii="Georgia" w:hAnsi="Georgia"/>
          <w:color w:val="000000"/>
          <w:sz w:val="28"/>
          <w:szCs w:val="28"/>
        </w:rPr>
        <w:t xml:space="preserve">Кезеной-Ам - самое крупное высокогорное озеро на Северном Кавказе. Не зря его называют «Жемчужина Кавказа», изумрудно </w:t>
      </w:r>
      <w:proofErr w:type="gramStart"/>
      <w:r>
        <w:rPr>
          <w:rFonts w:ascii="Georgia" w:hAnsi="Georgia"/>
          <w:color w:val="000000"/>
          <w:sz w:val="28"/>
          <w:szCs w:val="28"/>
        </w:rPr>
        <w:t>-з</w:t>
      </w:r>
      <w:proofErr w:type="gramEnd"/>
      <w:r>
        <w:rPr>
          <w:rFonts w:ascii="Georgia" w:hAnsi="Georgia"/>
          <w:color w:val="000000"/>
          <w:sz w:val="28"/>
          <w:szCs w:val="28"/>
        </w:rPr>
        <w:t>еленый цвет воды меняется в зависимости от погоды до бирюзового, и в обрамлении белоснежных берегов и горных вершин выглядит оно сказочно красиво!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В озере водится единственный в мире вид форели – «</w:t>
      </w:r>
      <w:proofErr w:type="spellStart"/>
      <w:r>
        <w:rPr>
          <w:rFonts w:ascii="Georgia" w:hAnsi="Georgia"/>
          <w:color w:val="000000"/>
          <w:sz w:val="28"/>
          <w:szCs w:val="28"/>
        </w:rPr>
        <w:t>Эйзенамская</w:t>
      </w:r>
      <w:proofErr w:type="spellEnd"/>
      <w:r>
        <w:rPr>
          <w:rFonts w:ascii="Georgia" w:hAnsi="Georgia"/>
          <w:color w:val="000000"/>
          <w:sz w:val="28"/>
          <w:szCs w:val="28"/>
        </w:rPr>
        <w:t>», которая занесена в красную книгу.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 xml:space="preserve">Переезд в г. Грозный. Обед за </w:t>
      </w:r>
      <w:proofErr w:type="spellStart"/>
      <w:proofErr w:type="gramStart"/>
      <w:r>
        <w:rPr>
          <w:rStyle w:val="a6"/>
          <w:rFonts w:ascii="Georgia" w:hAnsi="Georgia"/>
          <w:color w:val="000000"/>
          <w:sz w:val="28"/>
          <w:szCs w:val="28"/>
        </w:rPr>
        <w:t>доп</w:t>
      </w:r>
      <w:proofErr w:type="spellEnd"/>
      <w:proofErr w:type="gramEnd"/>
      <w:r>
        <w:rPr>
          <w:rStyle w:val="a6"/>
          <w:rFonts w:ascii="Georgia" w:hAnsi="Georgia"/>
          <w:color w:val="000000"/>
          <w:sz w:val="28"/>
          <w:szCs w:val="28"/>
        </w:rPr>
        <w:t xml:space="preserve"> плату.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Посещение </w:t>
      </w:r>
      <w:r>
        <w:rPr>
          <w:rStyle w:val="a6"/>
          <w:rFonts w:ascii="Georgia" w:hAnsi="Georgia"/>
          <w:color w:val="000000"/>
          <w:sz w:val="28"/>
          <w:szCs w:val="28"/>
        </w:rPr>
        <w:t>Английского замка</w:t>
      </w:r>
      <w:r>
        <w:rPr>
          <w:rFonts w:ascii="Georgia" w:hAnsi="Georgia"/>
          <w:color w:val="000000"/>
          <w:sz w:val="28"/>
          <w:szCs w:val="28"/>
        </w:rPr>
        <w:t>. Архитектурная жемчужина Грозного – открывшийся после реставрации замок, который сочетает в себе элементы романского и готического стиля. Он был построен в 1920 году американской строительной компанией по заказу английской нефтяной компании Шелл.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Увидим  построенный в конце 19 века терскими казаками, </w:t>
      </w:r>
      <w:r>
        <w:rPr>
          <w:rStyle w:val="a6"/>
          <w:rFonts w:ascii="Georgia" w:hAnsi="Georgia"/>
          <w:color w:val="000000"/>
          <w:sz w:val="28"/>
          <w:szCs w:val="28"/>
        </w:rPr>
        <w:t>Храм Архангела Михаила,</w:t>
      </w:r>
      <w:r>
        <w:rPr>
          <w:rFonts w:ascii="Georgia" w:hAnsi="Georgia"/>
          <w:color w:val="000000"/>
          <w:sz w:val="28"/>
          <w:szCs w:val="28"/>
        </w:rPr>
        <w:t xml:space="preserve"> в котором хранится старинная икона, уцелевшая во время разрушения храма в войну.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lastRenderedPageBreak/>
        <w:t>Пешеходная прогулка по г. Грозному,</w:t>
      </w:r>
      <w:r>
        <w:rPr>
          <w:rFonts w:ascii="Georgia" w:hAnsi="Georgia"/>
          <w:color w:val="000000"/>
          <w:sz w:val="28"/>
          <w:szCs w:val="28"/>
        </w:rPr>
        <w:t xml:space="preserve"> где мы увидим одну из самых крупных мечетей Европы – </w:t>
      </w:r>
      <w:r>
        <w:rPr>
          <w:rStyle w:val="a6"/>
          <w:rFonts w:ascii="Georgia" w:hAnsi="Georgia"/>
          <w:color w:val="000000"/>
          <w:sz w:val="28"/>
          <w:szCs w:val="28"/>
        </w:rPr>
        <w:t>«Сердце Чечни»,</w:t>
      </w:r>
      <w:r>
        <w:rPr>
          <w:rFonts w:ascii="Georgia" w:hAnsi="Georgia"/>
          <w:color w:val="000000"/>
          <w:sz w:val="28"/>
          <w:szCs w:val="28"/>
        </w:rPr>
        <w:t xml:space="preserve"> которая является точной копией «Голубой мечети» в Стамбуле и визитной карточкой г. Грозного.</w:t>
      </w:r>
    </w:p>
    <w:p w:rsidR="00CB3709" w:rsidRDefault="00CB3709" w:rsidP="00CB3709">
      <w:pPr>
        <w:pStyle w:val="a5"/>
        <w:spacing w:before="0" w:beforeAutospacing="0" w:after="0" w:afterAutospacing="0"/>
      </w:pPr>
      <w:proofErr w:type="spellStart"/>
      <w:r>
        <w:rPr>
          <w:rFonts w:ascii="Georgia" w:hAnsi="Georgia"/>
          <w:color w:val="000000"/>
          <w:sz w:val="28"/>
          <w:szCs w:val="28"/>
        </w:rPr>
        <w:t>Знамените</w:t>
      </w:r>
      <w:proofErr w:type="spellEnd"/>
      <w:r>
        <w:rPr>
          <w:rFonts w:ascii="Georgia" w:hAnsi="Georgia"/>
          <w:color w:val="000000"/>
          <w:sz w:val="28"/>
          <w:szCs w:val="28"/>
        </w:rPr>
        <w:t xml:space="preserve"> небоскребы — высотный комплекс </w:t>
      </w:r>
      <w:r>
        <w:rPr>
          <w:rStyle w:val="a6"/>
          <w:rFonts w:ascii="Georgia" w:hAnsi="Georgia"/>
          <w:color w:val="000000"/>
          <w:sz w:val="28"/>
          <w:szCs w:val="28"/>
        </w:rPr>
        <w:t>«Грозный - сити».</w:t>
      </w:r>
      <w:r>
        <w:rPr>
          <w:rFonts w:ascii="Georgia" w:hAnsi="Georgia"/>
          <w:color w:val="000000"/>
          <w:sz w:val="28"/>
          <w:szCs w:val="28"/>
        </w:rPr>
        <w:t xml:space="preserve"> За пределами г. Москвы, это самые высокие здания в России.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 Подъем на высокоскоростном лифте на высоту 29 этажа, на смотровую площадку, откуда с высоты птичьего полета открывается великолепный вид на город и резиденцию Рамзана Кадырова.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Рядом с комплексом находится удивительной красоты </w:t>
      </w:r>
      <w:r>
        <w:rPr>
          <w:rStyle w:val="a6"/>
          <w:rFonts w:ascii="Georgia" w:hAnsi="Georgia"/>
          <w:color w:val="000000"/>
          <w:sz w:val="28"/>
          <w:szCs w:val="28"/>
        </w:rPr>
        <w:t>цветочный парк,</w:t>
      </w:r>
      <w:r>
        <w:rPr>
          <w:rFonts w:ascii="Georgia" w:hAnsi="Georgia"/>
          <w:color w:val="000000"/>
          <w:sz w:val="28"/>
          <w:szCs w:val="28"/>
        </w:rPr>
        <w:t xml:space="preserve"> в котором нас ждет фотосессия в </w:t>
      </w:r>
      <w:r>
        <w:rPr>
          <w:rStyle w:val="a6"/>
          <w:rFonts w:ascii="Georgia" w:hAnsi="Georgia"/>
          <w:color w:val="000000"/>
          <w:sz w:val="28"/>
          <w:szCs w:val="28"/>
        </w:rPr>
        <w:t>аллее сердец и вкуснейшее чеченское морожено</w:t>
      </w:r>
      <w:r>
        <w:rPr>
          <w:rFonts w:ascii="Georgia" w:hAnsi="Georgia"/>
          <w:color w:val="000000"/>
          <w:sz w:val="28"/>
          <w:szCs w:val="28"/>
        </w:rPr>
        <w:t>е!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Далее обзорная автомобильная экскурсия по ночному Грозному с посещением нового микрорайона им. В.В. Путина</w:t>
      </w:r>
      <w:proofErr w:type="gramStart"/>
      <w:r>
        <w:rPr>
          <w:rStyle w:val="a6"/>
          <w:rFonts w:ascii="Georgia" w:hAnsi="Georgia"/>
          <w:color w:val="000000"/>
          <w:sz w:val="28"/>
          <w:szCs w:val="28"/>
        </w:rPr>
        <w:t>.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(</w:t>
      </w:r>
      <w:proofErr w:type="gramStart"/>
      <w:r>
        <w:rPr>
          <w:rFonts w:ascii="Georgia" w:hAnsi="Georgia"/>
          <w:color w:val="000000"/>
          <w:sz w:val="28"/>
          <w:szCs w:val="28"/>
        </w:rPr>
        <w:t>к</w:t>
      </w:r>
      <w:proofErr w:type="gramEnd"/>
      <w:r>
        <w:rPr>
          <w:rFonts w:ascii="Georgia" w:hAnsi="Georgia"/>
          <w:color w:val="000000"/>
          <w:sz w:val="28"/>
          <w:szCs w:val="28"/>
        </w:rPr>
        <w:t>омплекс новостроек в арабском стиле)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Осмотр мечети «Сердце Матери»,</w:t>
      </w:r>
      <w:r>
        <w:rPr>
          <w:rFonts w:ascii="Georgia" w:hAnsi="Georgia"/>
          <w:color w:val="000000"/>
          <w:sz w:val="28"/>
          <w:szCs w:val="28"/>
        </w:rPr>
        <w:t xml:space="preserve"> имени Аймани Кадыровой, мамы Главы Чеченской республики Рамзана Кадырова, которая является единственной мечетью в России, выполненной в ультрасовременном стиле хайтек.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Возвращение в отель. Свободное время.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54597"/>
          <w:sz w:val="28"/>
          <w:szCs w:val="28"/>
        </w:rPr>
        <w:t>11.10.2026 / 29.11.2026: Сулакский каньон.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 xml:space="preserve">Завтрак. Выселение из отеля. Отправление в один из самых глубоких каньонов в мире </w:t>
      </w:r>
      <w:r>
        <w:rPr>
          <w:rStyle w:val="a6"/>
          <w:rFonts w:ascii="Georgia" w:hAnsi="Georgia"/>
          <w:color w:val="000000"/>
          <w:sz w:val="28"/>
          <w:szCs w:val="28"/>
        </w:rPr>
        <w:t>– Сулакский каньон</w:t>
      </w:r>
      <w:r>
        <w:rPr>
          <w:rFonts w:ascii="Georgia" w:hAnsi="Georgia"/>
          <w:color w:val="000000"/>
          <w:sz w:val="28"/>
          <w:szCs w:val="28"/>
        </w:rPr>
        <w:t>. Протяжённость каньона составляет 53 километра, глубина достигает 1920 метров. Что на 63 метра глубже Большого каньона в США. Виды бирюзовой реки Сулак с высоты птичьего полёта всегда вдохновляли поэтов и писателей.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По желанию группы за дополнительную плату</w:t>
      </w:r>
      <w:r>
        <w:rPr>
          <w:rFonts w:ascii="Georgia" w:hAnsi="Georgia"/>
          <w:color w:val="000000"/>
          <w:sz w:val="28"/>
          <w:szCs w:val="28"/>
        </w:rPr>
        <w:t>:</w:t>
      </w:r>
    </w:p>
    <w:p w:rsidR="00CB3709" w:rsidRDefault="00CB3709" w:rsidP="00CB3709">
      <w:pPr>
        <w:numPr>
          <w:ilvl w:val="0"/>
          <w:numId w:val="47"/>
        </w:numPr>
        <w:spacing w:after="0" w:line="240" w:lineRule="auto"/>
        <w:ind w:left="0"/>
      </w:pPr>
      <w:r>
        <w:rPr>
          <w:rStyle w:val="a6"/>
          <w:rFonts w:ascii="Georgia" w:hAnsi="Georgia"/>
          <w:color w:val="000000"/>
          <w:sz w:val="28"/>
          <w:szCs w:val="28"/>
        </w:rPr>
        <w:t>Джипы вдоль Сулакского каньона с прогулкой на катере по каньону. Смотровая площадка, качели, зиплайн*</w:t>
      </w:r>
      <w:r>
        <w:rPr>
          <w:rFonts w:ascii="Georgia" w:hAnsi="Georgia"/>
          <w:color w:val="000000"/>
          <w:sz w:val="28"/>
          <w:szCs w:val="28"/>
        </w:rPr>
        <w:t xml:space="preserve"> по возможности, </w:t>
      </w:r>
      <w:proofErr w:type="gramStart"/>
      <w:r>
        <w:rPr>
          <w:rFonts w:ascii="Georgia" w:hAnsi="Georgia"/>
          <w:color w:val="000000"/>
          <w:sz w:val="28"/>
          <w:szCs w:val="28"/>
        </w:rPr>
        <w:t>в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зависит </w:t>
      </w:r>
      <w:proofErr w:type="gramStart"/>
      <w:r>
        <w:rPr>
          <w:rFonts w:ascii="Georgia" w:hAnsi="Georgia"/>
          <w:color w:val="000000"/>
          <w:sz w:val="28"/>
          <w:szCs w:val="28"/>
        </w:rPr>
        <w:t>от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режима работы, не является гарантированным! Бирюзовые воды Сулака, небольшие струящиеся водопады и масштаб величественных скал позволят ощутить весь его масштаб.</w:t>
      </w:r>
    </w:p>
    <w:p w:rsidR="00CB3709" w:rsidRDefault="00CB3709" w:rsidP="00CB3709">
      <w:pPr>
        <w:numPr>
          <w:ilvl w:val="0"/>
          <w:numId w:val="47"/>
        </w:numPr>
        <w:spacing w:after="0" w:line="240" w:lineRule="auto"/>
        <w:ind w:left="0"/>
      </w:pPr>
      <w:r>
        <w:rPr>
          <w:rStyle w:val="a6"/>
          <w:rFonts w:ascii="Georgia" w:hAnsi="Georgia"/>
          <w:color w:val="000000"/>
          <w:sz w:val="28"/>
          <w:szCs w:val="28"/>
        </w:rPr>
        <w:t>Посещение комплекса пещера «Нохъо»</w:t>
      </w:r>
      <w:r>
        <w:rPr>
          <w:rFonts w:ascii="Georgia" w:hAnsi="Georgia"/>
          <w:color w:val="000000"/>
          <w:sz w:val="28"/>
          <w:szCs w:val="28"/>
        </w:rPr>
        <w:t>, расположенного в узкой части Сулакского каньона. Пещера находится на левом берегу и на правом. Между пещерами подвесной мост длиной 70 метров через Сулакский каньон и шикарный водопад. На территории комплекса развлекательные зиплайн, качели, тарзанка.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Переезд на территорию форелевого хозяйства. Свободное время для прогулки по территории.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rFonts w:ascii="Georgia" w:hAnsi="Georgia"/>
          <w:color w:val="000000"/>
          <w:sz w:val="28"/>
          <w:szCs w:val="28"/>
        </w:rPr>
        <w:t>Поздний обед в кафе</w:t>
      </w:r>
      <w:proofErr w:type="gramStart"/>
      <w:r>
        <w:rPr>
          <w:rFonts w:ascii="Georgia" w:hAnsi="Georgia"/>
          <w:color w:val="000000"/>
          <w:sz w:val="28"/>
          <w:szCs w:val="28"/>
        </w:rPr>
        <w:t>.</w:t>
      </w:r>
      <w:proofErr w:type="gramEnd"/>
      <w:r>
        <w:rPr>
          <w:rFonts w:ascii="Georgia" w:hAnsi="Georgia"/>
          <w:color w:val="000000"/>
          <w:sz w:val="28"/>
          <w:szCs w:val="28"/>
        </w:rPr>
        <w:t xml:space="preserve"> (</w:t>
      </w:r>
      <w:proofErr w:type="gramStart"/>
      <w:r>
        <w:rPr>
          <w:rFonts w:ascii="Georgia" w:hAnsi="Georgia"/>
          <w:color w:val="000000"/>
          <w:sz w:val="28"/>
          <w:szCs w:val="28"/>
        </w:rPr>
        <w:t>д</w:t>
      </w:r>
      <w:proofErr w:type="gramEnd"/>
      <w:r>
        <w:rPr>
          <w:rFonts w:ascii="Georgia" w:hAnsi="Georgia"/>
          <w:color w:val="000000"/>
          <w:sz w:val="28"/>
          <w:szCs w:val="28"/>
        </w:rPr>
        <w:t>оп. плата)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Отправление в Ростов-на-Дону / Таганрог – 16:00 - 17:00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Fonts w:ascii="Georgia" w:hAnsi="Georgia"/>
          <w:color w:val="000000"/>
          <w:sz w:val="28"/>
          <w:szCs w:val="28"/>
        </w:rPr>
        <w:t>Прибытие на следующий день ориентировочно в Ростов-на-Дону / Таганрог в 04:30 / 06:00</w:t>
      </w:r>
    </w:p>
    <w:p w:rsidR="00CB3709" w:rsidRDefault="00CB3709" w:rsidP="00CB3709">
      <w:pPr>
        <w:pStyle w:val="a5"/>
        <w:spacing w:before="0" w:beforeAutospacing="0" w:after="0" w:afterAutospacing="0"/>
        <w:jc w:val="center"/>
      </w:pPr>
      <w:r>
        <w:rPr>
          <w:rStyle w:val="a6"/>
          <w:color w:val="FF5608"/>
          <w:sz w:val="28"/>
          <w:szCs w:val="28"/>
        </w:rPr>
        <w:t>Стоимость тура за 1 человека  в рублях: </w:t>
      </w:r>
    </w:p>
    <w:p w:rsidR="00CB3709" w:rsidRDefault="00CB3709" w:rsidP="00CB3709">
      <w:pPr>
        <w:pStyle w:val="a5"/>
        <w:spacing w:before="0" w:beforeAutospacing="0" w:after="0" w:afterAutospacing="0"/>
        <w:jc w:val="center"/>
      </w:pPr>
      <w:r>
        <w:rPr>
          <w:rStyle w:val="a6"/>
          <w:color w:val="054597"/>
          <w:sz w:val="28"/>
          <w:szCs w:val="28"/>
        </w:rPr>
        <w:t xml:space="preserve">Питание: </w:t>
      </w:r>
      <w:r w:rsidR="00CA48E5">
        <w:rPr>
          <w:rStyle w:val="a6"/>
          <w:color w:val="054597"/>
          <w:sz w:val="28"/>
          <w:szCs w:val="28"/>
        </w:rPr>
        <w:t>2</w:t>
      </w:r>
      <w:bookmarkStart w:id="0" w:name="_GoBack"/>
      <w:bookmarkEnd w:id="0"/>
      <w:r>
        <w:rPr>
          <w:rStyle w:val="a6"/>
          <w:color w:val="054597"/>
          <w:sz w:val="28"/>
          <w:szCs w:val="28"/>
        </w:rPr>
        <w:t xml:space="preserve"> завтрака.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3"/>
        <w:gridCol w:w="4573"/>
      </w:tblGrid>
      <w:tr w:rsidR="00CB3709" w:rsidTr="00CB3709">
        <w:trPr>
          <w:trHeight w:val="405"/>
          <w:tblCellSpacing w:w="15" w:type="dxa"/>
        </w:trPr>
        <w:tc>
          <w:tcPr>
            <w:tcW w:w="3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3709" w:rsidRDefault="00CB3709" w:rsidP="00CB3709">
            <w:pPr>
              <w:spacing w:after="0"/>
              <w:rPr>
                <w:sz w:val="24"/>
                <w:szCs w:val="24"/>
              </w:rPr>
            </w:pPr>
            <w:r>
              <w:rPr>
                <w:rStyle w:val="a6"/>
                <w:color w:val="000000"/>
                <w:sz w:val="28"/>
                <w:szCs w:val="28"/>
              </w:rPr>
              <w:t>2 - 3 х местный Стандарт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3709" w:rsidRDefault="00CB3709" w:rsidP="00CB3709">
            <w:pPr>
              <w:spacing w:after="0"/>
              <w:rPr>
                <w:sz w:val="24"/>
                <w:szCs w:val="24"/>
              </w:rPr>
            </w:pPr>
            <w:r>
              <w:rPr>
                <w:rStyle w:val="a6"/>
                <w:color w:val="000000"/>
                <w:sz w:val="28"/>
                <w:szCs w:val="28"/>
              </w:rPr>
              <w:t>15 950 руб./чел. </w:t>
            </w:r>
          </w:p>
        </w:tc>
      </w:tr>
      <w:tr w:rsidR="00CB3709" w:rsidTr="00CB3709">
        <w:trPr>
          <w:trHeight w:val="4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3709" w:rsidRDefault="00CB3709" w:rsidP="00CB3709">
            <w:pPr>
              <w:spacing w:after="0"/>
              <w:rPr>
                <w:sz w:val="24"/>
                <w:szCs w:val="24"/>
              </w:rPr>
            </w:pPr>
            <w:r>
              <w:rPr>
                <w:rStyle w:val="a6"/>
                <w:color w:val="000000"/>
                <w:sz w:val="28"/>
                <w:szCs w:val="28"/>
              </w:rPr>
              <w:t>1-х местный Стандарт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3709" w:rsidRDefault="00A41E0C" w:rsidP="00CB3709">
            <w:pPr>
              <w:spacing w:after="0"/>
              <w:rPr>
                <w:sz w:val="24"/>
                <w:szCs w:val="24"/>
              </w:rPr>
            </w:pPr>
            <w:r>
              <w:rPr>
                <w:rStyle w:val="a6"/>
                <w:color w:val="000000"/>
                <w:sz w:val="28"/>
                <w:szCs w:val="28"/>
              </w:rPr>
              <w:t>18 95</w:t>
            </w:r>
            <w:r w:rsidR="00CB3709">
              <w:rPr>
                <w:rStyle w:val="a6"/>
                <w:color w:val="000000"/>
                <w:sz w:val="28"/>
                <w:szCs w:val="28"/>
              </w:rPr>
              <w:t>0 руб./чел.  </w:t>
            </w:r>
          </w:p>
        </w:tc>
      </w:tr>
    </w:tbl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color w:val="054597"/>
          <w:sz w:val="28"/>
          <w:szCs w:val="28"/>
        </w:rPr>
        <w:t>В СТОИМОСТЬ ТУРА ВКЛЮЧЕНО: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lastRenderedPageBreak/>
        <w:t>транспортное обслуживание на протяжении всего маршрута (комфортабельный микроавтобус).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sz w:val="28"/>
          <w:szCs w:val="28"/>
        </w:rPr>
        <w:t>сопровождение.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проживание гост Аргун-Сити в номерах с удобствами.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питание - 2 завтрака.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экскурсионная программа.</w:t>
      </w:r>
    </w:p>
    <w:p w:rsidR="00CB3709" w:rsidRDefault="00CB3709" w:rsidP="00CB3709">
      <w:pPr>
        <w:numPr>
          <w:ilvl w:val="0"/>
          <w:numId w:val="48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транспортная страховка.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color w:val="000000"/>
          <w:sz w:val="28"/>
          <w:szCs w:val="28"/>
        </w:rPr>
        <w:t> </w:t>
      </w:r>
      <w:r>
        <w:rPr>
          <w:rStyle w:val="a6"/>
          <w:color w:val="054597"/>
          <w:sz w:val="28"/>
          <w:szCs w:val="28"/>
        </w:rPr>
        <w:t>ДОПОЛНИТЕЛЬНО ПО ЖЕЛАНИЮ ОПЛАЧИВАЕТСЯ: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rFonts w:ascii="Georgia" w:hAnsi="Georgia"/>
          <w:color w:val="000000"/>
          <w:sz w:val="28"/>
          <w:szCs w:val="28"/>
        </w:rPr>
        <w:t xml:space="preserve">этнографический комплекс </w:t>
      </w:r>
      <w:proofErr w:type="spellStart"/>
      <w:r>
        <w:rPr>
          <w:rFonts w:ascii="Georgia" w:hAnsi="Georgia"/>
          <w:color w:val="000000"/>
          <w:sz w:val="28"/>
          <w:szCs w:val="28"/>
        </w:rPr>
        <w:t>Шира</w:t>
      </w:r>
      <w:proofErr w:type="spellEnd"/>
      <w:r>
        <w:rPr>
          <w:rFonts w:ascii="Georgia" w:hAnsi="Georgia"/>
          <w:color w:val="000000"/>
          <w:sz w:val="28"/>
          <w:szCs w:val="28"/>
        </w:rPr>
        <w:t>-юрт - 100  руб. чел.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подъем на Грозный-Сити – 200  руб. чел.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 xml:space="preserve">посещение пещера Нохъо 700 – 800 руб. взрослый, 400-500 руб. детский. Аттракционы: тарзанка - 9 000 рублей, качели - 8000 </w:t>
      </w:r>
      <w:proofErr w:type="spellStart"/>
      <w:r>
        <w:rPr>
          <w:color w:val="000000"/>
          <w:sz w:val="28"/>
          <w:szCs w:val="28"/>
        </w:rPr>
        <w:t>рублдей</w:t>
      </w:r>
      <w:proofErr w:type="spellEnd"/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аттракционы на Сулаке: качели 2000 - 2500 рублей, зиплайн - 4000 рублей.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джипы с прогулкой на катере по Сулакскому каньону – 2700 – 3700 руб. с человека* (в зависимости от количества желающих).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обеды и ужины (ориентировочно 850 - 1200 руб., в зависимости от выбора блюд).</w:t>
      </w:r>
    </w:p>
    <w:p w:rsidR="00CB3709" w:rsidRDefault="00CB3709" w:rsidP="00CB3709">
      <w:pPr>
        <w:numPr>
          <w:ilvl w:val="0"/>
          <w:numId w:val="49"/>
        </w:numPr>
        <w:spacing w:after="0" w:line="240" w:lineRule="auto"/>
        <w:ind w:left="0"/>
      </w:pPr>
      <w:r>
        <w:rPr>
          <w:color w:val="000000"/>
          <w:sz w:val="28"/>
          <w:szCs w:val="28"/>
        </w:rPr>
        <w:t>личные расходы.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color w:val="000000"/>
          <w:sz w:val="28"/>
          <w:szCs w:val="28"/>
        </w:rPr>
        <w:t>Размещение в г. Аргун</w:t>
      </w:r>
      <w:r>
        <w:rPr>
          <w:color w:val="000000"/>
          <w:sz w:val="28"/>
          <w:szCs w:val="28"/>
        </w:rPr>
        <w:t>:  Отель «Аргун Сити» расположен в самом центре города Аргун, что делает его отличным выбором для комфортного отдыха. В шаговой доступности находятся основные достопримечательности, кафе, рестораны, магазины и остановки транспорта.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Проживание: Гостиница «Аргун-Сити». Категория: три звезды.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Аккредитация: Объект прошел классификацию. </w:t>
      </w:r>
      <w:hyperlink r:id="rId7" w:history="1">
        <w:r>
          <w:rPr>
            <w:rStyle w:val="a7"/>
            <w:color w:val="000000"/>
            <w:sz w:val="28"/>
            <w:szCs w:val="28"/>
          </w:rPr>
          <w:t>Реестровая запись С202024017139</w:t>
        </w:r>
      </w:hyperlink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FF5608"/>
          <w:sz w:val="28"/>
          <w:szCs w:val="28"/>
        </w:rPr>
        <w:t>Внимание!</w:t>
      </w:r>
      <w:r>
        <w:rPr>
          <w:color w:val="000000"/>
          <w:sz w:val="28"/>
          <w:szCs w:val="28"/>
        </w:rPr>
        <w:t> Стоимость входных билетов может изменяться, учитывайте это при составлении бюджета на поездку!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FF6600"/>
          <w:sz w:val="28"/>
          <w:szCs w:val="28"/>
        </w:rPr>
        <w:t>Внимание!</w:t>
      </w:r>
      <w:r>
        <w:rPr>
          <w:color w:val="000000"/>
          <w:sz w:val="28"/>
          <w:szCs w:val="28"/>
        </w:rPr>
        <w:t xml:space="preserve"> При необходимости замены автобуса, компания не гарантирует сохранение первоначальной рассадки пассажиров. По необходимости, Туроператор имеет право поменять время посадки в автобус, заранее разместив время на сайте на странице тура и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раздели </w:t>
      </w:r>
      <w:r>
        <w:rPr>
          <w:rStyle w:val="a6"/>
          <w:color w:val="000000"/>
          <w:sz w:val="28"/>
          <w:szCs w:val="28"/>
        </w:rPr>
        <w:t>Инфо по отправлению</w:t>
      </w:r>
      <w:r>
        <w:rPr>
          <w:color w:val="000000"/>
          <w:sz w:val="28"/>
          <w:szCs w:val="28"/>
        </w:rPr>
        <w:t xml:space="preserve">: </w:t>
      </w:r>
      <w:hyperlink r:id="rId8" w:history="1">
        <w:r>
          <w:rPr>
            <w:rStyle w:val="a7"/>
            <w:color w:val="000000"/>
            <w:sz w:val="28"/>
            <w:szCs w:val="28"/>
          </w:rPr>
          <w:t>https://sprint-rnd.com/sample-page/otpravlenie/</w:t>
        </w:r>
      </w:hyperlink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Компания оставляет за собой право вносить изменения в программу тура без уменьшения её объема. Допускается изменение графика движения, позднее прибытие, сокращение времени пребывания в городах и в отелях в связи с тяжелой транспортной ситуацией (в том числе: пробки на дорогах, дорожные работы, погодные условия, действия органов ГИБДД, и любые другие ситуации находящиеся вне разумного контроля туроператора).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Для посадки в автобус необходимо прибыть вовремя. Иначе вам потребуется самостоятельно «догонять» автобус за свой счет. Вернуть денежные средства за неиспользованные услуги невозможно, так как тур групповой, и услуга идет на всю группу.</w:t>
      </w:r>
    </w:p>
    <w:p w:rsidR="00CB3709" w:rsidRDefault="00CB3709" w:rsidP="00CB3709">
      <w:pPr>
        <w:pStyle w:val="a5"/>
        <w:spacing w:before="0" w:beforeAutospacing="0" w:after="0" w:afterAutospacing="0"/>
      </w:pPr>
      <w:r>
        <w:rPr>
          <w:rStyle w:val="a6"/>
          <w:color w:val="FF5608"/>
          <w:sz w:val="20"/>
          <w:szCs w:val="20"/>
        </w:rPr>
        <w:t xml:space="preserve">*ВАЖНО! </w:t>
      </w:r>
      <w:r>
        <w:rPr>
          <w:color w:val="000000"/>
          <w:sz w:val="20"/>
          <w:szCs w:val="20"/>
        </w:rPr>
        <w:t>В СЛУЧАЕ УДОРОЖАНИЯ ТУРПРОДУКТА В СВЯЗИ С ОБЪЕКТИВНЫМИ ОБСТОЯТЕЛЬСТВАМИ, КАК-ТО ПОВЫШЕНИЕ ТРАНСПОРТНЫХ ТАРИФОВ ЛИБО РЕЗКОЕ КУРСОВ ВАЛЮТ БОЛЕЕ ЧЕМ НА 5%, ВВЕДЕНИЕ НОВЫХ ИЛИ ПОВЫШЕНИЕ ДЕЙСТВУЮЩИХ НАЛОГОВ, СБОРОВ И ДРУГИХ ОБЯЗАТЕЛЬНЫХ ПЛАТЕЖЕЙ, ТУРОПЕРАТОР ВПРАВЕ ПРОПОРЦИОНАЛЬНО УВЕЛИЧИТЬ СТОИМОСТЬ ТУРПРОДУКТА.</w:t>
      </w:r>
    </w:p>
    <w:p w:rsidR="00CB3709" w:rsidRDefault="00CB3709" w:rsidP="00CB3709">
      <w:pPr>
        <w:pStyle w:val="a5"/>
        <w:spacing w:before="0" w:beforeAutospacing="0" w:after="0" w:afterAutospacing="0"/>
        <w:jc w:val="center"/>
      </w:pPr>
      <w:r>
        <w:rPr>
          <w:rStyle w:val="a6"/>
          <w:i/>
          <w:iCs/>
          <w:color w:val="FF6600"/>
          <w:sz w:val="28"/>
          <w:szCs w:val="28"/>
        </w:rPr>
        <w:t>При себе необходимо иметь оригиналы удостоверения личности (паспорт), для несовершеннолетних пассажиров (свидетельство о рождении) путешествующих в сопровождении третьих лиц доверенность от родителей.</w:t>
      </w:r>
    </w:p>
    <w:p w:rsidR="009703F2" w:rsidRPr="00991B89" w:rsidRDefault="009703F2" w:rsidP="00CB3709">
      <w:pPr>
        <w:pStyle w:val="a5"/>
        <w:spacing w:before="0" w:beforeAutospacing="0" w:after="0" w:afterAutospacing="0"/>
        <w:rPr>
          <w:sz w:val="28"/>
          <w:szCs w:val="28"/>
        </w:rPr>
      </w:pPr>
    </w:p>
    <w:sectPr w:rsidR="009703F2" w:rsidRPr="00991B89" w:rsidSect="009231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1C54"/>
    <w:multiLevelType w:val="multilevel"/>
    <w:tmpl w:val="0500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0F5C36"/>
    <w:multiLevelType w:val="multilevel"/>
    <w:tmpl w:val="78D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F7A78"/>
    <w:multiLevelType w:val="multilevel"/>
    <w:tmpl w:val="5B22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1452D6"/>
    <w:multiLevelType w:val="multilevel"/>
    <w:tmpl w:val="64D26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022941"/>
    <w:multiLevelType w:val="multilevel"/>
    <w:tmpl w:val="A4AA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EA76BD"/>
    <w:multiLevelType w:val="multilevel"/>
    <w:tmpl w:val="1668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4F0A8E"/>
    <w:multiLevelType w:val="multilevel"/>
    <w:tmpl w:val="54A0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7741D2"/>
    <w:multiLevelType w:val="multilevel"/>
    <w:tmpl w:val="9D04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9D47C2"/>
    <w:multiLevelType w:val="multilevel"/>
    <w:tmpl w:val="4F58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ECB3B42"/>
    <w:multiLevelType w:val="multilevel"/>
    <w:tmpl w:val="1CD2F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8351A5"/>
    <w:multiLevelType w:val="multilevel"/>
    <w:tmpl w:val="F2D4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7F22A3"/>
    <w:multiLevelType w:val="multilevel"/>
    <w:tmpl w:val="FD50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915AE7"/>
    <w:multiLevelType w:val="multilevel"/>
    <w:tmpl w:val="17C0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84A0B57"/>
    <w:multiLevelType w:val="hybridMultilevel"/>
    <w:tmpl w:val="901E7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553362"/>
    <w:multiLevelType w:val="multilevel"/>
    <w:tmpl w:val="D6B8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C61B66"/>
    <w:multiLevelType w:val="multilevel"/>
    <w:tmpl w:val="B990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375785"/>
    <w:multiLevelType w:val="multilevel"/>
    <w:tmpl w:val="A1884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F71F5D"/>
    <w:multiLevelType w:val="multilevel"/>
    <w:tmpl w:val="E150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BBC4207"/>
    <w:multiLevelType w:val="multilevel"/>
    <w:tmpl w:val="8DA8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2D91655"/>
    <w:multiLevelType w:val="multilevel"/>
    <w:tmpl w:val="EA8E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4D10C0E"/>
    <w:multiLevelType w:val="multilevel"/>
    <w:tmpl w:val="A77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5B67C58"/>
    <w:multiLevelType w:val="multilevel"/>
    <w:tmpl w:val="0D1C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8AD24AA"/>
    <w:multiLevelType w:val="multilevel"/>
    <w:tmpl w:val="7FB8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C5273F5"/>
    <w:multiLevelType w:val="multilevel"/>
    <w:tmpl w:val="BB26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DD5781A"/>
    <w:multiLevelType w:val="multilevel"/>
    <w:tmpl w:val="9072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E576AF0"/>
    <w:multiLevelType w:val="multilevel"/>
    <w:tmpl w:val="867C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0445431"/>
    <w:multiLevelType w:val="multilevel"/>
    <w:tmpl w:val="326A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0FE4FFA"/>
    <w:multiLevelType w:val="multilevel"/>
    <w:tmpl w:val="E3E4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39636CF"/>
    <w:multiLevelType w:val="multilevel"/>
    <w:tmpl w:val="C414E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48F7E75"/>
    <w:multiLevelType w:val="multilevel"/>
    <w:tmpl w:val="52A6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5110991"/>
    <w:multiLevelType w:val="multilevel"/>
    <w:tmpl w:val="A774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A7D10FD"/>
    <w:multiLevelType w:val="multilevel"/>
    <w:tmpl w:val="BB12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F377400"/>
    <w:multiLevelType w:val="multilevel"/>
    <w:tmpl w:val="CC2C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3223D6B"/>
    <w:multiLevelType w:val="multilevel"/>
    <w:tmpl w:val="C118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A7E1A7C"/>
    <w:multiLevelType w:val="multilevel"/>
    <w:tmpl w:val="5F9A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F036F1A"/>
    <w:multiLevelType w:val="hybridMultilevel"/>
    <w:tmpl w:val="06D68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F6A62D9"/>
    <w:multiLevelType w:val="multilevel"/>
    <w:tmpl w:val="BF9C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0AE616F"/>
    <w:multiLevelType w:val="multilevel"/>
    <w:tmpl w:val="4B240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46F6B39"/>
    <w:multiLevelType w:val="multilevel"/>
    <w:tmpl w:val="6950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94E5809"/>
    <w:multiLevelType w:val="multilevel"/>
    <w:tmpl w:val="1C5E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B493DF0"/>
    <w:multiLevelType w:val="multilevel"/>
    <w:tmpl w:val="B96A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3BD2267"/>
    <w:multiLevelType w:val="multilevel"/>
    <w:tmpl w:val="E7BA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4F56325"/>
    <w:multiLevelType w:val="multilevel"/>
    <w:tmpl w:val="A5F4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74642FC"/>
    <w:multiLevelType w:val="hybridMultilevel"/>
    <w:tmpl w:val="F3407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ADB10CC"/>
    <w:multiLevelType w:val="multilevel"/>
    <w:tmpl w:val="2D1A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316B01"/>
    <w:multiLevelType w:val="multilevel"/>
    <w:tmpl w:val="9BF0D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62943CA"/>
    <w:multiLevelType w:val="multilevel"/>
    <w:tmpl w:val="C44C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6F15BA2"/>
    <w:multiLevelType w:val="multilevel"/>
    <w:tmpl w:val="49B2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8DD7F6E"/>
    <w:multiLevelType w:val="multilevel"/>
    <w:tmpl w:val="F5B0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26"/>
  </w:num>
  <w:num w:numId="3">
    <w:abstractNumId w:val="1"/>
  </w:num>
  <w:num w:numId="4">
    <w:abstractNumId w:val="25"/>
  </w:num>
  <w:num w:numId="5">
    <w:abstractNumId w:val="19"/>
  </w:num>
  <w:num w:numId="6">
    <w:abstractNumId w:val="43"/>
  </w:num>
  <w:num w:numId="7">
    <w:abstractNumId w:val="47"/>
  </w:num>
  <w:num w:numId="8">
    <w:abstractNumId w:val="15"/>
  </w:num>
  <w:num w:numId="9">
    <w:abstractNumId w:val="3"/>
  </w:num>
  <w:num w:numId="10">
    <w:abstractNumId w:val="11"/>
  </w:num>
  <w:num w:numId="11">
    <w:abstractNumId w:val="9"/>
  </w:num>
  <w:num w:numId="12">
    <w:abstractNumId w:val="5"/>
  </w:num>
  <w:num w:numId="13">
    <w:abstractNumId w:val="40"/>
  </w:num>
  <w:num w:numId="14">
    <w:abstractNumId w:val="46"/>
  </w:num>
  <w:num w:numId="15">
    <w:abstractNumId w:val="27"/>
  </w:num>
  <w:num w:numId="16">
    <w:abstractNumId w:val="21"/>
  </w:num>
  <w:num w:numId="17">
    <w:abstractNumId w:val="42"/>
  </w:num>
  <w:num w:numId="18">
    <w:abstractNumId w:val="33"/>
  </w:num>
  <w:num w:numId="19">
    <w:abstractNumId w:val="31"/>
  </w:num>
  <w:num w:numId="20">
    <w:abstractNumId w:val="22"/>
  </w:num>
  <w:num w:numId="21">
    <w:abstractNumId w:val="39"/>
  </w:num>
  <w:num w:numId="22">
    <w:abstractNumId w:val="36"/>
  </w:num>
  <w:num w:numId="23">
    <w:abstractNumId w:val="17"/>
  </w:num>
  <w:num w:numId="24">
    <w:abstractNumId w:val="44"/>
  </w:num>
  <w:num w:numId="25">
    <w:abstractNumId w:val="10"/>
  </w:num>
  <w:num w:numId="26">
    <w:abstractNumId w:val="7"/>
  </w:num>
  <w:num w:numId="27">
    <w:abstractNumId w:val="32"/>
  </w:num>
  <w:num w:numId="28">
    <w:abstractNumId w:val="48"/>
  </w:num>
  <w:num w:numId="29">
    <w:abstractNumId w:val="6"/>
  </w:num>
  <w:num w:numId="30">
    <w:abstractNumId w:val="4"/>
  </w:num>
  <w:num w:numId="31">
    <w:abstractNumId w:val="24"/>
  </w:num>
  <w:num w:numId="32">
    <w:abstractNumId w:val="29"/>
  </w:num>
  <w:num w:numId="33">
    <w:abstractNumId w:val="2"/>
  </w:num>
  <w:num w:numId="34">
    <w:abstractNumId w:val="14"/>
  </w:num>
  <w:num w:numId="35">
    <w:abstractNumId w:val="12"/>
  </w:num>
  <w:num w:numId="36">
    <w:abstractNumId w:val="23"/>
  </w:num>
  <w:num w:numId="37">
    <w:abstractNumId w:val="37"/>
  </w:num>
  <w:num w:numId="38">
    <w:abstractNumId w:val="30"/>
  </w:num>
  <w:num w:numId="39">
    <w:abstractNumId w:val="20"/>
  </w:num>
  <w:num w:numId="40">
    <w:abstractNumId w:val="34"/>
  </w:num>
  <w:num w:numId="41">
    <w:abstractNumId w:val="0"/>
  </w:num>
  <w:num w:numId="42">
    <w:abstractNumId w:val="38"/>
  </w:num>
  <w:num w:numId="43">
    <w:abstractNumId w:val="41"/>
  </w:num>
  <w:num w:numId="44">
    <w:abstractNumId w:val="18"/>
  </w:num>
  <w:num w:numId="45">
    <w:abstractNumId w:val="13"/>
  </w:num>
  <w:num w:numId="46">
    <w:abstractNumId w:val="35"/>
  </w:num>
  <w:num w:numId="47">
    <w:abstractNumId w:val="16"/>
  </w:num>
  <w:num w:numId="48">
    <w:abstractNumId w:val="8"/>
  </w:num>
  <w:num w:numId="4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46"/>
    <w:rsid w:val="000518AE"/>
    <w:rsid w:val="000620B0"/>
    <w:rsid w:val="000B72A7"/>
    <w:rsid w:val="00163D80"/>
    <w:rsid w:val="00167E34"/>
    <w:rsid w:val="0025220F"/>
    <w:rsid w:val="0028050A"/>
    <w:rsid w:val="002A029A"/>
    <w:rsid w:val="00380B0C"/>
    <w:rsid w:val="004142A1"/>
    <w:rsid w:val="00495F29"/>
    <w:rsid w:val="004C05DF"/>
    <w:rsid w:val="004D3E9E"/>
    <w:rsid w:val="00601356"/>
    <w:rsid w:val="00740545"/>
    <w:rsid w:val="007A635A"/>
    <w:rsid w:val="00887D17"/>
    <w:rsid w:val="009231A1"/>
    <w:rsid w:val="009703F2"/>
    <w:rsid w:val="00975FBD"/>
    <w:rsid w:val="00991B89"/>
    <w:rsid w:val="009A0093"/>
    <w:rsid w:val="009B663E"/>
    <w:rsid w:val="00A41E0C"/>
    <w:rsid w:val="00B40CAD"/>
    <w:rsid w:val="00B94A29"/>
    <w:rsid w:val="00CA48E5"/>
    <w:rsid w:val="00CB3709"/>
    <w:rsid w:val="00D5234C"/>
    <w:rsid w:val="00E466C2"/>
    <w:rsid w:val="00E74529"/>
    <w:rsid w:val="00E7794A"/>
    <w:rsid w:val="00F32978"/>
    <w:rsid w:val="00F51946"/>
    <w:rsid w:val="00F7492C"/>
    <w:rsid w:val="00FB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3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703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semiHidden/>
    <w:unhideWhenUsed/>
    <w:qFormat/>
    <w:rsid w:val="000620B0"/>
    <w:pPr>
      <w:spacing w:after="0" w:line="240" w:lineRule="auto"/>
      <w:jc w:val="both"/>
    </w:pPr>
    <w:rPr>
      <w:rFonts w:ascii="Verdana" w:eastAsia="SimSun" w:hAnsi="Verdana" w:cs="Times New Roman"/>
      <w:iCs/>
      <w:color w:val="000080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0620B0"/>
    <w:rPr>
      <w:rFonts w:ascii="Verdana" w:eastAsia="SimSun" w:hAnsi="Verdana" w:cs="Times New Roman"/>
      <w:iCs/>
      <w:color w:val="00008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3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703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semiHidden/>
    <w:unhideWhenUsed/>
    <w:qFormat/>
    <w:rsid w:val="000620B0"/>
    <w:pPr>
      <w:spacing w:after="0" w:line="240" w:lineRule="auto"/>
      <w:jc w:val="both"/>
    </w:pPr>
    <w:rPr>
      <w:rFonts w:ascii="Verdana" w:eastAsia="SimSun" w:hAnsi="Verdana" w:cs="Times New Roman"/>
      <w:iCs/>
      <w:color w:val="000080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0620B0"/>
    <w:rPr>
      <w:rFonts w:ascii="Verdana" w:eastAsia="SimSun" w:hAnsi="Verdana" w:cs="Times New Roman"/>
      <w:iCs/>
      <w:color w:val="00008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7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rint-rnd.com/sample-page/otpravleni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ourism.fsa.gov.ru/ru/resorts/hotels/bfd70678-c609-11ef-92da-19fd24533093/about-res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1179</Words>
  <Characters>6725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Махов</dc:creator>
  <cp:lastModifiedBy>Андрей Махов</cp:lastModifiedBy>
  <cp:revision>2</cp:revision>
  <cp:lastPrinted>2026-09-10T21:09:00Z</cp:lastPrinted>
  <dcterms:created xsi:type="dcterms:W3CDTF">2026-09-11T07:14:00Z</dcterms:created>
  <dcterms:modified xsi:type="dcterms:W3CDTF">2026-09-11T07:14:00Z</dcterms:modified>
</cp:coreProperties>
</file>