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</w:t>
      </w:r>
      <w:r w:rsidR="007A635A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CF3044" w:rsidRDefault="00CF3044" w:rsidP="00CF30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54597"/>
          <w:kern w:val="36"/>
          <w:sz w:val="28"/>
          <w:szCs w:val="28"/>
          <w:lang w:eastAsia="ru-RU"/>
        </w:rPr>
      </w:pPr>
    </w:p>
    <w:p w:rsidR="00B82F10" w:rsidRDefault="00B82F10" w:rsidP="00B82F10">
      <w:pPr>
        <w:pStyle w:val="1"/>
        <w:spacing w:before="0"/>
        <w:jc w:val="center"/>
        <w:rPr>
          <w:rStyle w:val="a6"/>
          <w:b/>
          <w:bCs/>
          <w:color w:val="054597"/>
        </w:rPr>
      </w:pPr>
      <w:r>
        <w:rPr>
          <w:rStyle w:val="a6"/>
          <w:b/>
          <w:bCs/>
          <w:color w:val="054597"/>
        </w:rPr>
        <w:t>Автобусный тур в Домбай в августе из Ростова-на-Дону и Таганрога</w:t>
      </w:r>
    </w:p>
    <w:p w:rsidR="00B82F10" w:rsidRDefault="00B82F10" w:rsidP="00B82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</w:pPr>
      <w:r w:rsidRPr="00B82F10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 xml:space="preserve"> Домбай - Теберда - </w:t>
      </w:r>
      <w:proofErr w:type="spellStart"/>
      <w:r w:rsidRPr="00B82F10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Бадукские</w:t>
      </w:r>
      <w:proofErr w:type="spellEnd"/>
      <w:r w:rsidRPr="00B82F10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 xml:space="preserve"> озера - водопад Шумка - Термальный источник Цунами</w:t>
      </w:r>
    </w:p>
    <w:p w:rsidR="0073612D" w:rsidRPr="00DA4A3A" w:rsidRDefault="00DA4A3A" w:rsidP="00B8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A3A">
        <w:rPr>
          <w:rStyle w:val="a6"/>
          <w:rFonts w:ascii="Times New Roman" w:hAnsi="Times New Roman" w:cs="Times New Roman"/>
          <w:color w:val="054597"/>
          <w:sz w:val="28"/>
          <w:szCs w:val="28"/>
        </w:rPr>
        <w:t>Даты тура: 27.08.2026 - 30.08.2026; 17.09.2026 - 20.09.2026; 08.10.2026 - 11.10.2026.</w:t>
      </w:r>
    </w:p>
    <w:p w:rsidR="00B82F10" w:rsidRDefault="00B82F10" w:rsidP="00B82F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Термальный комплекс «Цунами» - 7 бассейнов с гидромассажными установками, гейзерами, джакузи. Температура воды от +12 до +42</w:t>
      </w:r>
      <w:proofErr w:type="gramStart"/>
      <w:r w:rsidRPr="00B8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</w:p>
    <w:p w:rsidR="00DA4A3A" w:rsidRPr="00B82F10" w:rsidRDefault="00DA4A3A" w:rsidP="00B8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27.08.2026/ 17.09.2026 / 08.10.2026: Отправление.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Таганрог Автовокзал (пл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осстания,11) сбор группы 22:00, отъезд в 22:30;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Ростов-на-Дону Автовокзал (пр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иверса,3) сбор группы 23:45 отъезд в 23:55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28.08.2026 / 18.09.2026 / 09.10.2026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 :</w:t>
      </w:r>
      <w:proofErr w:type="gramEnd"/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 Теберда - Домбай.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Таганрог-Домбай (~650 км).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прибытие группы в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Теберду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Завтрак.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Отправление в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Домбай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Обзорная прогулка по 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Домбаю-подъем</w:t>
      </w:r>
      <w:proofErr w:type="gram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маятниковой дороге (по желанию за доп. плату) на гору Мусса — </w:t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Ачитара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Фото с 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</w:t>
      </w:r>
      <w:proofErr w:type="gram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объектами, местный рынок, множество кафе с великолепными панорамными видами, где можно отведать вкуснейший хычин, ароматный глинтвейн и восхитительный домбайский чай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обратном пути остановка у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горной реки «Улу 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proofErr w:type="gram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уруджу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атмосферные фото гарантированы!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Прибытие в гостиницу. Заселение. Отдых.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Ужин (вариант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Свободное время.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*(при возможности раннего заселения, время отправления/возвращение в Домбай/из Домбая будет откорректировано на месте).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29.08.2026 / 19.09.2026 / 10.10.2026: </w:t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Бадукские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 xml:space="preserve"> озера - Тебердинский заповедник - форелевое хозяйство - озеро Кара-</w:t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Кель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Бадукские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озера (по погодным условиям может быть замена </w:t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Джамагатское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ущелье, поляна Нарзанов)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акультативно 600 р/чел. (при группе от 5 чел.)/</w:t>
      </w:r>
      <w:proofErr w:type="spell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Джамагатское</w:t>
      </w:r>
      <w:proofErr w:type="spell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ущелье 500 р/чел. (при группе от 5 чел.+ эко сбор примерно 300 р/чел)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Завтрак.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желающих за доп. плату поход на </w:t>
      </w:r>
      <w:proofErr w:type="spell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Бадукские</w:t>
      </w:r>
      <w:proofErr w:type="spell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озера, которые расположены на территории Тебердинского заповедника. Озерам около 200 лет, в них чистейшая вода, которая меняет свой цвет от светло-бирюзового до темно-фиолетового в зависимости от времени года и погодных условий. Вокруг </w:t>
      </w:r>
      <w:proofErr w:type="spell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Бадукских</w:t>
      </w:r>
      <w:proofErr w:type="spell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озер открываются потрясающе красивые виды в любое время года. Протяженность в одну сторону составляет  ~4 километра, а общий набор высоты почти 650 метров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родолжительность~ 5-6 ч, обязательно фиксированная обувь, с собой взять воду и легкий перекус). Возращение в гостиницу.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Ужин (вариант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Свободное время. 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тех, кто не идёт на экскурсию - возможность самостоятельно посетить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Тебердинский заповедник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форелевое хозяйство, озеро Кара-Кель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 30.08.2026 / 20.09.2026 / 11.10.2026: водопад Шумка - внедорожники в высокогорье - термальный комплекс Цунами.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Завтрак.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желающих факультативно посещение водопада Шумка( 300 </w:t>
      </w:r>
      <w:proofErr w:type="gram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/чел+ эко сбор примерно 300 р, при группе от 5 человек). 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Отправление к водопаду Шумка по 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тенистой лесной тропе (уровень средней тяжести, протяженность 600 м в одну сторону, набор высоты 180 м, продолжительность  1:30).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Возвращение в гостиницу. Освобождение номеров. Вещи в автобус.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тех, кто забронировал и оплатил поездку на внедорожниках за доп. плату, (заказ вместе с покупкой тура)- отправление на экскурсию.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усмотрение сопровождающего, по погодным условиям 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361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Мухинское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ущелье,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которое покрыто хвойными дремучими лесами. По его дну протекает река Муху, в честь которой ущелье получило своё название. С высоких перевалов открываются прекрасные виды на горные озёра с изумрудной водой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родолжительность ~3,5-4 ч)</w:t>
      </w:r>
      <w:r w:rsidRPr="007361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Либо </w:t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Алибекский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водопад. Либо </w:t>
      </w:r>
      <w:proofErr w:type="spellStart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Чучхурский</w:t>
      </w:r>
      <w:proofErr w:type="spellEnd"/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водопад.</w:t>
      </w:r>
      <w:r w:rsidRPr="007361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Поздний обед - заезд в кафе гостиницы (по желанию заказ заранее).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Для </w:t>
      </w:r>
      <w:proofErr w:type="gramStart"/>
      <w:r w:rsidRPr="007361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</w:t>
      </w:r>
      <w:proofErr w:type="gramEnd"/>
      <w:r w:rsidRPr="007361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кто не едет на экскурсию - свободное время-возможность самостоятельно посетить Тебердинский заповедник, форелевое хозяйство, озеро Кара-</w:t>
      </w:r>
      <w:proofErr w:type="spellStart"/>
      <w:r w:rsidRPr="007361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Кель</w:t>
      </w:r>
      <w:proofErr w:type="spellEnd"/>
      <w:r w:rsidRPr="007361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Отправление в</w:t>
      </w:r>
      <w:r w:rsidRPr="00736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термальный комплекс «Цунами</w:t>
      </w: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- 7 бассейнов с гидромассажными установками, гейзерами, джакузи.  Температура воды от +12 до +42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(некоторые бассейны бывают закрыты на профилактику). Вода источника обладает лечебными свойствами, успокаивающим и 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расслабляющем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эффектом. Для посещения необходимо с собой иметь полотенце, купальник, тапочки для бассейна. 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(Внимание!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противопоказания!).</w:t>
      </w:r>
      <w:proofErr w:type="gramEnd"/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пребывания в комплексе 1:20.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Завершение программы ~ 19:30 - 20:00, отправление домой.</w:t>
      </w:r>
    </w:p>
    <w:p w:rsidR="0073612D" w:rsidRPr="0073612D" w:rsidRDefault="0073612D" w:rsidP="00736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Прибытие в Ростов/Таганрог  ~04/05:00 на следующий день.</w:t>
      </w:r>
    </w:p>
    <w:p w:rsidR="00B82F10" w:rsidRDefault="0073612D" w:rsidP="0073612D">
      <w:pPr>
        <w:pStyle w:val="a5"/>
        <w:spacing w:before="0" w:beforeAutospacing="0" w:after="0" w:afterAutospacing="0"/>
        <w:jc w:val="center"/>
      </w:pPr>
      <w:r>
        <w:rPr>
          <w:rStyle w:val="a6"/>
          <w:color w:val="FF5608"/>
          <w:sz w:val="28"/>
          <w:szCs w:val="28"/>
        </w:rPr>
        <w:t xml:space="preserve"> </w:t>
      </w:r>
      <w:r w:rsidR="00B82F10">
        <w:rPr>
          <w:rStyle w:val="a6"/>
          <w:color w:val="FF5608"/>
          <w:sz w:val="28"/>
          <w:szCs w:val="28"/>
        </w:rPr>
        <w:t>Стоимость тура за 1 человека в рублях:</w:t>
      </w:r>
    </w:p>
    <w:p w:rsidR="00B82F10" w:rsidRDefault="00B82F10" w:rsidP="00B82F10">
      <w:pPr>
        <w:pStyle w:val="a5"/>
        <w:spacing w:before="0" w:beforeAutospacing="0" w:after="0" w:afterAutospacing="0"/>
        <w:jc w:val="center"/>
      </w:pPr>
      <w:r>
        <w:rPr>
          <w:rStyle w:val="a6"/>
          <w:color w:val="FF6600"/>
          <w:sz w:val="28"/>
          <w:szCs w:val="28"/>
        </w:rPr>
        <w:t xml:space="preserve">Размещение в комфортабельном Гостевом Доме « Ирбис». </w:t>
      </w:r>
    </w:p>
    <w:p w:rsidR="00B82F10" w:rsidRDefault="00B82F10" w:rsidP="00B82F10">
      <w:pPr>
        <w:pStyle w:val="a5"/>
        <w:spacing w:before="0" w:beforeAutospacing="0" w:after="0" w:afterAutospacing="0"/>
        <w:jc w:val="center"/>
      </w:pPr>
      <w:r>
        <w:rPr>
          <w:rStyle w:val="a6"/>
          <w:color w:val="FF6600"/>
          <w:sz w:val="28"/>
          <w:szCs w:val="28"/>
        </w:rPr>
        <w:t>Основной корпус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5"/>
        <w:gridCol w:w="3574"/>
        <w:gridCol w:w="3317"/>
      </w:tblGrid>
      <w:tr w:rsidR="00B82F10" w:rsidTr="00B82F10">
        <w:trPr>
          <w:trHeight w:val="1648"/>
          <w:tblCellSpacing w:w="15" w:type="dxa"/>
        </w:trPr>
        <w:tc>
          <w:tcPr>
            <w:tcW w:w="1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8"/>
                <w:szCs w:val="28"/>
              </w:rPr>
              <w:t>Категория номера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rStyle w:val="a6"/>
                <w:color w:val="000000"/>
                <w:sz w:val="28"/>
                <w:szCs w:val="28"/>
              </w:rPr>
              <w:t>Включено питание Вариант 1:</w:t>
            </w:r>
          </w:p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rStyle w:val="a6"/>
                <w:color w:val="000000"/>
                <w:sz w:val="28"/>
                <w:szCs w:val="28"/>
              </w:rPr>
              <w:t>3 Завтрака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rStyle w:val="a6"/>
                <w:color w:val="000000"/>
                <w:sz w:val="28"/>
                <w:szCs w:val="28"/>
              </w:rPr>
              <w:t>Включено питание Вариант 2:</w:t>
            </w:r>
          </w:p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rStyle w:val="a6"/>
                <w:color w:val="000000"/>
                <w:sz w:val="28"/>
                <w:szCs w:val="28"/>
              </w:rPr>
              <w:t>3 Завтрака+ 2 ужина</w:t>
            </w:r>
          </w:p>
        </w:tc>
      </w:tr>
      <w:tr w:rsidR="00B82F10" w:rsidTr="00B82F10">
        <w:trPr>
          <w:trHeight w:val="885"/>
          <w:tblCellSpacing w:w="15" w:type="dxa"/>
        </w:trPr>
        <w:tc>
          <w:tcPr>
            <w:tcW w:w="1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2-3-х местный стандарт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14 450 руб./чел.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15 650 руб./чел</w:t>
            </w:r>
          </w:p>
        </w:tc>
      </w:tr>
      <w:tr w:rsidR="00B82F10" w:rsidTr="00B82F10">
        <w:trPr>
          <w:trHeight w:val="1305"/>
          <w:tblCellSpacing w:w="15" w:type="dxa"/>
        </w:trPr>
        <w:tc>
          <w:tcPr>
            <w:tcW w:w="1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Доп. место для ребенка от 5-10 лет (небольшой раскладной диван)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12 300 руб./чел.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13 500 руб./чел</w:t>
            </w:r>
          </w:p>
        </w:tc>
      </w:tr>
      <w:tr w:rsidR="00B82F10" w:rsidTr="00B82F10">
        <w:trPr>
          <w:trHeight w:val="630"/>
          <w:tblCellSpacing w:w="15" w:type="dxa"/>
        </w:trPr>
        <w:tc>
          <w:tcPr>
            <w:tcW w:w="1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1-но м. размещение стандарт</w:t>
            </w:r>
          </w:p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(под запрос)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18 650 руб./чел.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19 850 руб./чел.</w:t>
            </w:r>
          </w:p>
        </w:tc>
      </w:tr>
      <w:tr w:rsidR="00B82F10" w:rsidTr="00B82F10">
        <w:trPr>
          <w:trHeight w:val="885"/>
          <w:tblCellSpacing w:w="15" w:type="dxa"/>
        </w:trPr>
        <w:tc>
          <w:tcPr>
            <w:tcW w:w="1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 xml:space="preserve">3-х местный 2-х комнатный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/люкс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16 150 руб./чел.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17 350 руб./чел.</w:t>
            </w:r>
          </w:p>
        </w:tc>
      </w:tr>
      <w:tr w:rsidR="00B82F10" w:rsidTr="00B82F10">
        <w:trPr>
          <w:trHeight w:val="885"/>
          <w:tblCellSpacing w:w="15" w:type="dxa"/>
        </w:trPr>
        <w:tc>
          <w:tcPr>
            <w:tcW w:w="1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 xml:space="preserve">4-х местный 2-х комнатный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/люкс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14 450 руб./чел.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2F10" w:rsidRDefault="00B82F10" w:rsidP="00B82F10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15 650 руб./чел.</w:t>
            </w:r>
          </w:p>
        </w:tc>
      </w:tr>
    </w:tbl>
    <w:p w:rsidR="00B82F10" w:rsidRDefault="00B82F10" w:rsidP="00B82F10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Оснащение номера: </w:t>
      </w:r>
      <w:proofErr w:type="gramStart"/>
      <w:r>
        <w:rPr>
          <w:color w:val="000000"/>
          <w:sz w:val="28"/>
          <w:szCs w:val="28"/>
        </w:rPr>
        <w:t>Цифровое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тв</w:t>
      </w:r>
      <w:proofErr w:type="spellEnd"/>
      <w:r>
        <w:rPr>
          <w:color w:val="000000"/>
          <w:sz w:val="28"/>
          <w:szCs w:val="28"/>
        </w:rPr>
        <w:t xml:space="preserve">, телевизор с плоским экраном  Интернет/телефония: </w:t>
      </w:r>
      <w:proofErr w:type="spellStart"/>
      <w:r>
        <w:rPr>
          <w:color w:val="000000"/>
          <w:sz w:val="28"/>
          <w:szCs w:val="28"/>
        </w:rPr>
        <w:t>Wi-Fi</w:t>
      </w:r>
      <w:proofErr w:type="spellEnd"/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Ванная комната: Душ Раковина Теплый пол Туалетные средства Тапочки Унитаз Банные принадлежности Банные полотенца Туалет</w:t>
      </w:r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Кровати: </w:t>
      </w:r>
      <w:proofErr w:type="gramStart"/>
      <w:r>
        <w:rPr>
          <w:color w:val="000000"/>
          <w:sz w:val="28"/>
          <w:szCs w:val="28"/>
        </w:rPr>
        <w:t>Две полутора</w:t>
      </w:r>
      <w:proofErr w:type="gramEnd"/>
      <w:r>
        <w:rPr>
          <w:color w:val="000000"/>
          <w:sz w:val="28"/>
          <w:szCs w:val="28"/>
        </w:rPr>
        <w:t xml:space="preserve"> спальные кровати/Двуспальная кровать Мебель: Гардеробная Зеркало Тумбы Вешалки Шкаф для одежды</w:t>
      </w:r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Гостевой дом "Ирбис"</w:t>
      </w:r>
      <w:r>
        <w:rPr>
          <w:color w:val="000000"/>
          <w:sz w:val="28"/>
          <w:szCs w:val="28"/>
        </w:rPr>
        <w:t xml:space="preserve"> расположен в живописной горной долине г. Теберды. Комплекс состоит из двух корпусов: трехэтажный коттедж из сибирского сруба и основной четырех этажный корпус. На ухоженной территории комплекса протекает ручей, оборудованный каскадными водопадами, двухэтажный шашлычный домик общей вместительностью 50 человек, беседки для небольших компаний, детская зона с качелями и пруд с золотыми форелями. На территории комплекса есть великолепная русская баня на </w:t>
      </w:r>
      <w:proofErr w:type="gramStart"/>
      <w:r>
        <w:rPr>
          <w:color w:val="000000"/>
          <w:sz w:val="28"/>
          <w:szCs w:val="28"/>
        </w:rPr>
        <w:t>дровах-бронировать</w:t>
      </w:r>
      <w:proofErr w:type="gramEnd"/>
      <w:r>
        <w:rPr>
          <w:color w:val="000000"/>
          <w:sz w:val="28"/>
          <w:szCs w:val="28"/>
        </w:rPr>
        <w:t xml:space="preserve"> нужно не менее чем за 3-4 часа. Время нахождения от 2 часов минимум.</w:t>
      </w:r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 xml:space="preserve">В стоимость тура включено: </w:t>
      </w:r>
    </w:p>
    <w:p w:rsidR="00B82F10" w:rsidRDefault="00B82F10" w:rsidP="00B82F10">
      <w:pPr>
        <w:numPr>
          <w:ilvl w:val="0"/>
          <w:numId w:val="46"/>
        </w:numPr>
        <w:spacing w:after="0" w:line="240" w:lineRule="auto"/>
      </w:pPr>
      <w:r>
        <w:rPr>
          <w:rStyle w:val="a6"/>
          <w:color w:val="000000"/>
          <w:sz w:val="28"/>
          <w:szCs w:val="28"/>
        </w:rPr>
        <w:t>проезд</w:t>
      </w:r>
      <w:r>
        <w:rPr>
          <w:color w:val="000000"/>
          <w:sz w:val="28"/>
          <w:szCs w:val="28"/>
        </w:rPr>
        <w:t xml:space="preserve"> автобусом: Таганрог-Ростов-на-Дону-Теберда-Домбай-Ростов-на-Дону-Таганрог</w:t>
      </w:r>
    </w:p>
    <w:p w:rsidR="00B82F10" w:rsidRDefault="00B82F10" w:rsidP="00B82F10">
      <w:pPr>
        <w:numPr>
          <w:ilvl w:val="0"/>
          <w:numId w:val="46"/>
        </w:numPr>
        <w:spacing w:after="0" w:line="240" w:lineRule="auto"/>
      </w:pPr>
      <w:r>
        <w:rPr>
          <w:color w:val="000000"/>
          <w:sz w:val="28"/>
          <w:szCs w:val="28"/>
        </w:rPr>
        <w:t xml:space="preserve">проживание в </w:t>
      </w:r>
      <w:r>
        <w:rPr>
          <w:rStyle w:val="a6"/>
          <w:color w:val="000000"/>
          <w:sz w:val="28"/>
          <w:szCs w:val="28"/>
        </w:rPr>
        <w:t>комфортной гостинице «Ирбис», г. Теберда,</w:t>
      </w:r>
      <w:r>
        <w:rPr>
          <w:color w:val="000000"/>
          <w:sz w:val="28"/>
          <w:szCs w:val="28"/>
        </w:rPr>
        <w:t xml:space="preserve"> в номерах со всеми удобствами</w:t>
      </w:r>
    </w:p>
    <w:p w:rsidR="00B82F10" w:rsidRDefault="00B82F10" w:rsidP="00B82F10">
      <w:pPr>
        <w:numPr>
          <w:ilvl w:val="0"/>
          <w:numId w:val="46"/>
        </w:numPr>
        <w:spacing w:after="0" w:line="240" w:lineRule="auto"/>
      </w:pPr>
      <w:r>
        <w:rPr>
          <w:color w:val="000000"/>
          <w:sz w:val="28"/>
          <w:szCs w:val="28"/>
        </w:rPr>
        <w:t>3 завтрака, либо 3 завтрака+2 ужина</w:t>
      </w:r>
    </w:p>
    <w:p w:rsidR="00B82F10" w:rsidRDefault="00B82F10" w:rsidP="00B82F10">
      <w:pPr>
        <w:numPr>
          <w:ilvl w:val="0"/>
          <w:numId w:val="46"/>
        </w:numPr>
        <w:spacing w:after="0" w:line="240" w:lineRule="auto"/>
      </w:pPr>
      <w:r>
        <w:rPr>
          <w:color w:val="000000"/>
          <w:sz w:val="28"/>
          <w:szCs w:val="28"/>
        </w:rPr>
        <w:t>Сопровождение по маршруту</w:t>
      </w:r>
    </w:p>
    <w:p w:rsidR="00B82F10" w:rsidRDefault="00B82F10" w:rsidP="00B82F10">
      <w:pPr>
        <w:numPr>
          <w:ilvl w:val="0"/>
          <w:numId w:val="46"/>
        </w:numPr>
        <w:spacing w:after="0" w:line="240" w:lineRule="auto"/>
      </w:pPr>
      <w:r>
        <w:rPr>
          <w:color w:val="000000"/>
          <w:sz w:val="28"/>
          <w:szCs w:val="28"/>
        </w:rPr>
        <w:t>транспортная страховка</w:t>
      </w:r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rStyle w:val="a6"/>
          <w:color w:val="054597"/>
          <w:sz w:val="28"/>
          <w:szCs w:val="28"/>
        </w:rPr>
        <w:t>Дополнительно оплачивается:</w:t>
      </w:r>
    </w:p>
    <w:p w:rsidR="00B82F10" w:rsidRDefault="00B82F10" w:rsidP="00B82F10">
      <w:pPr>
        <w:numPr>
          <w:ilvl w:val="0"/>
          <w:numId w:val="47"/>
        </w:numPr>
        <w:spacing w:after="0" w:line="240" w:lineRule="auto"/>
      </w:pPr>
      <w:r>
        <w:rPr>
          <w:color w:val="000000"/>
          <w:sz w:val="28"/>
          <w:szCs w:val="28"/>
        </w:rPr>
        <w:t>подъем на маятниковой дороге до 3 очереди – 1000 руб./чел., от 3 до 4 очереди 800 р./чел Стоимость может измениться.</w:t>
      </w:r>
    </w:p>
    <w:p w:rsidR="00B82F10" w:rsidRDefault="00B82F10" w:rsidP="00B82F10">
      <w:pPr>
        <w:numPr>
          <w:ilvl w:val="0"/>
          <w:numId w:val="47"/>
        </w:numPr>
        <w:spacing w:after="0" w:line="240" w:lineRule="auto"/>
      </w:pPr>
      <w:r>
        <w:rPr>
          <w:color w:val="000000"/>
          <w:sz w:val="28"/>
          <w:szCs w:val="28"/>
        </w:rPr>
        <w:t xml:space="preserve">экологические сбор Шумка+ </w:t>
      </w:r>
      <w:proofErr w:type="spellStart"/>
      <w:r>
        <w:rPr>
          <w:color w:val="000000"/>
          <w:sz w:val="28"/>
          <w:szCs w:val="28"/>
        </w:rPr>
        <w:t>Бадукские</w:t>
      </w:r>
      <w:proofErr w:type="spellEnd"/>
      <w:r>
        <w:rPr>
          <w:color w:val="000000"/>
          <w:sz w:val="28"/>
          <w:szCs w:val="28"/>
        </w:rPr>
        <w:t xml:space="preserve"> озера/</w:t>
      </w:r>
      <w:proofErr w:type="spellStart"/>
      <w:r>
        <w:rPr>
          <w:color w:val="000000"/>
          <w:sz w:val="28"/>
          <w:szCs w:val="28"/>
        </w:rPr>
        <w:t>Джамагат</w:t>
      </w:r>
      <w:proofErr w:type="spellEnd"/>
      <w:r>
        <w:rPr>
          <w:color w:val="000000"/>
          <w:sz w:val="28"/>
          <w:szCs w:val="28"/>
        </w:rPr>
        <w:t xml:space="preserve"> ~ 600 руб./чел.</w:t>
      </w:r>
    </w:p>
    <w:p w:rsidR="00B82F10" w:rsidRDefault="00B82F10" w:rsidP="00B82F10">
      <w:pPr>
        <w:numPr>
          <w:ilvl w:val="0"/>
          <w:numId w:val="47"/>
        </w:numPr>
        <w:spacing w:after="0" w:line="240" w:lineRule="auto"/>
      </w:pPr>
      <w:r>
        <w:rPr>
          <w:color w:val="000000"/>
          <w:sz w:val="28"/>
          <w:szCs w:val="28"/>
        </w:rPr>
        <w:t xml:space="preserve">Внедорожники </w:t>
      </w:r>
      <w:proofErr w:type="spellStart"/>
      <w:r>
        <w:rPr>
          <w:color w:val="000000"/>
          <w:sz w:val="28"/>
          <w:szCs w:val="28"/>
        </w:rPr>
        <w:t>Мухинское</w:t>
      </w:r>
      <w:proofErr w:type="spellEnd"/>
      <w:r>
        <w:rPr>
          <w:color w:val="000000"/>
          <w:sz w:val="28"/>
          <w:szCs w:val="28"/>
        </w:rPr>
        <w:t xml:space="preserve"> ущелье либо </w:t>
      </w:r>
      <w:proofErr w:type="spellStart"/>
      <w:r>
        <w:rPr>
          <w:color w:val="000000"/>
          <w:sz w:val="28"/>
          <w:szCs w:val="28"/>
        </w:rPr>
        <w:t>Алибекский</w:t>
      </w:r>
      <w:proofErr w:type="spellEnd"/>
      <w:r>
        <w:rPr>
          <w:color w:val="000000"/>
          <w:sz w:val="28"/>
          <w:szCs w:val="28"/>
        </w:rPr>
        <w:t xml:space="preserve"> водопад, либо </w:t>
      </w:r>
      <w:proofErr w:type="spellStart"/>
      <w:r>
        <w:rPr>
          <w:color w:val="000000"/>
          <w:sz w:val="28"/>
          <w:szCs w:val="28"/>
        </w:rPr>
        <w:t>Чучхурский</w:t>
      </w:r>
      <w:proofErr w:type="spellEnd"/>
      <w:r>
        <w:rPr>
          <w:color w:val="000000"/>
          <w:sz w:val="28"/>
          <w:szCs w:val="28"/>
        </w:rPr>
        <w:t xml:space="preserve"> водопад– 3600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/чел. (при группе не менее 6 чел.)</w:t>
      </w:r>
    </w:p>
    <w:p w:rsidR="00B82F10" w:rsidRDefault="00B82F10" w:rsidP="00B82F10">
      <w:pPr>
        <w:numPr>
          <w:ilvl w:val="0"/>
          <w:numId w:val="47"/>
        </w:numPr>
        <w:spacing w:after="0" w:line="240" w:lineRule="auto"/>
      </w:pPr>
      <w:proofErr w:type="spellStart"/>
      <w:r>
        <w:rPr>
          <w:color w:val="000000"/>
          <w:sz w:val="28"/>
          <w:szCs w:val="28"/>
        </w:rPr>
        <w:t>Бадукские</w:t>
      </w:r>
      <w:proofErr w:type="spellEnd"/>
      <w:r>
        <w:rPr>
          <w:color w:val="000000"/>
          <w:sz w:val="28"/>
          <w:szCs w:val="28"/>
        </w:rPr>
        <w:t xml:space="preserve"> озера 600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/чел. (при группе от 5 чел.) /</w:t>
      </w:r>
      <w:proofErr w:type="spellStart"/>
      <w:r>
        <w:rPr>
          <w:color w:val="000000"/>
          <w:sz w:val="28"/>
          <w:szCs w:val="28"/>
        </w:rPr>
        <w:t>Джамагатское</w:t>
      </w:r>
      <w:proofErr w:type="spellEnd"/>
      <w:r>
        <w:rPr>
          <w:color w:val="000000"/>
          <w:sz w:val="28"/>
          <w:szCs w:val="28"/>
        </w:rPr>
        <w:t xml:space="preserve"> ущелье 500 р/чел. (при группе от 5 чел.)</w:t>
      </w:r>
    </w:p>
    <w:p w:rsidR="00B82F10" w:rsidRDefault="00B82F10" w:rsidP="00B82F10">
      <w:pPr>
        <w:numPr>
          <w:ilvl w:val="0"/>
          <w:numId w:val="47"/>
        </w:numPr>
        <w:spacing w:after="0" w:line="240" w:lineRule="auto"/>
      </w:pPr>
      <w:r>
        <w:rPr>
          <w:color w:val="000000"/>
          <w:sz w:val="28"/>
          <w:szCs w:val="28"/>
        </w:rPr>
        <w:t>термальный источник – 600 руб./чел.</w:t>
      </w:r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color w:val="FF5608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> Стоимость входных билетов может изменяться, учитывайте это при составлении бюджета на поездку!</w:t>
      </w:r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color w:val="FF6600"/>
          <w:sz w:val="28"/>
          <w:szCs w:val="28"/>
        </w:rPr>
        <w:t>Внимание!</w:t>
      </w:r>
      <w:r>
        <w:rPr>
          <w:color w:val="000000"/>
          <w:sz w:val="28"/>
          <w:szCs w:val="28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раздели </w:t>
      </w:r>
      <w:r>
        <w:rPr>
          <w:rStyle w:val="a6"/>
          <w:color w:val="000000"/>
          <w:sz w:val="28"/>
          <w:szCs w:val="28"/>
        </w:rPr>
        <w:t>Инфо по отправлению</w:t>
      </w:r>
      <w:r>
        <w:rPr>
          <w:color w:val="000000"/>
          <w:sz w:val="28"/>
          <w:szCs w:val="28"/>
        </w:rPr>
        <w:t xml:space="preserve">: </w:t>
      </w:r>
      <w:hyperlink r:id="rId7" w:history="1">
        <w:r>
          <w:rPr>
            <w:rStyle w:val="a7"/>
            <w:color w:val="000000"/>
            <w:sz w:val="28"/>
            <w:szCs w:val="28"/>
          </w:rPr>
          <w:t>https://sprint-rnd.com/sample-page/otpravlenie/</w:t>
        </w:r>
      </w:hyperlink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B82F10" w:rsidRDefault="00B82F10" w:rsidP="00B82F10">
      <w:pPr>
        <w:pStyle w:val="a5"/>
        <w:spacing w:before="0" w:beforeAutospacing="0" w:after="0" w:afterAutospacing="0"/>
      </w:pPr>
      <w:r>
        <w:rPr>
          <w:color w:val="000000"/>
          <w:sz w:val="28"/>
          <w:szCs w:val="28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9703F2" w:rsidRPr="002A029A" w:rsidRDefault="00B82F10" w:rsidP="00B82F10">
      <w:pPr>
        <w:pStyle w:val="a5"/>
        <w:spacing w:before="0" w:beforeAutospacing="0" w:after="0" w:afterAutospacing="0"/>
        <w:jc w:val="center"/>
      </w:pPr>
      <w:r>
        <w:rPr>
          <w:rStyle w:val="a6"/>
          <w:i/>
          <w:iCs/>
          <w:color w:val="FF6600"/>
          <w:sz w:val="28"/>
          <w:szCs w:val="28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sectPr w:rsidR="009703F2" w:rsidRPr="002A029A" w:rsidSect="00B82F1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C54"/>
    <w:multiLevelType w:val="multilevel"/>
    <w:tmpl w:val="050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22A36"/>
    <w:multiLevelType w:val="multilevel"/>
    <w:tmpl w:val="0514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09055F"/>
    <w:multiLevelType w:val="multilevel"/>
    <w:tmpl w:val="6862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F7A78"/>
    <w:multiLevelType w:val="multilevel"/>
    <w:tmpl w:val="5B2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022941"/>
    <w:multiLevelType w:val="multilevel"/>
    <w:tmpl w:val="A4AA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4F0A8E"/>
    <w:multiLevelType w:val="multilevel"/>
    <w:tmpl w:val="54A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1E6790"/>
    <w:multiLevelType w:val="multilevel"/>
    <w:tmpl w:val="7860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915AE7"/>
    <w:multiLevelType w:val="multilevel"/>
    <w:tmpl w:val="17C0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553362"/>
    <w:multiLevelType w:val="multilevel"/>
    <w:tmpl w:val="D6B8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D10C0E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5273F5"/>
    <w:multiLevelType w:val="multilevel"/>
    <w:tmpl w:val="BB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D554FEB"/>
    <w:multiLevelType w:val="multilevel"/>
    <w:tmpl w:val="7A3A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DD5781A"/>
    <w:multiLevelType w:val="multilevel"/>
    <w:tmpl w:val="9072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48F7E75"/>
    <w:multiLevelType w:val="multilevel"/>
    <w:tmpl w:val="52A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5110991"/>
    <w:multiLevelType w:val="multilevel"/>
    <w:tmpl w:val="A774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702736E"/>
    <w:multiLevelType w:val="multilevel"/>
    <w:tmpl w:val="1E4C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7E1A7C"/>
    <w:multiLevelType w:val="multilevel"/>
    <w:tmpl w:val="5F9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AE616F"/>
    <w:multiLevelType w:val="multilevel"/>
    <w:tmpl w:val="4B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8F7A77"/>
    <w:multiLevelType w:val="multilevel"/>
    <w:tmpl w:val="145C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DD7F6E"/>
    <w:multiLevelType w:val="multilevel"/>
    <w:tmpl w:val="F5B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6"/>
  </w:num>
  <w:num w:numId="3">
    <w:abstractNumId w:val="2"/>
  </w:num>
  <w:num w:numId="4">
    <w:abstractNumId w:val="25"/>
  </w:num>
  <w:num w:numId="5">
    <w:abstractNumId w:val="18"/>
  </w:num>
  <w:num w:numId="6">
    <w:abstractNumId w:val="42"/>
  </w:num>
  <w:num w:numId="7">
    <w:abstractNumId w:val="45"/>
  </w:num>
  <w:num w:numId="8">
    <w:abstractNumId w:val="16"/>
  </w:num>
  <w:num w:numId="9">
    <w:abstractNumId w:val="5"/>
  </w:num>
  <w:num w:numId="10">
    <w:abstractNumId w:val="13"/>
  </w:num>
  <w:num w:numId="11">
    <w:abstractNumId w:val="11"/>
  </w:num>
  <w:num w:numId="12">
    <w:abstractNumId w:val="7"/>
  </w:num>
  <w:num w:numId="13">
    <w:abstractNumId w:val="39"/>
  </w:num>
  <w:num w:numId="14">
    <w:abstractNumId w:val="44"/>
  </w:num>
  <w:num w:numId="15">
    <w:abstractNumId w:val="27"/>
  </w:num>
  <w:num w:numId="16">
    <w:abstractNumId w:val="20"/>
  </w:num>
  <w:num w:numId="17">
    <w:abstractNumId w:val="41"/>
  </w:num>
  <w:num w:numId="18">
    <w:abstractNumId w:val="34"/>
  </w:num>
  <w:num w:numId="19">
    <w:abstractNumId w:val="32"/>
  </w:num>
  <w:num w:numId="20">
    <w:abstractNumId w:val="21"/>
  </w:num>
  <w:num w:numId="21">
    <w:abstractNumId w:val="38"/>
  </w:num>
  <w:num w:numId="22">
    <w:abstractNumId w:val="36"/>
  </w:num>
  <w:num w:numId="23">
    <w:abstractNumId w:val="17"/>
  </w:num>
  <w:num w:numId="24">
    <w:abstractNumId w:val="43"/>
  </w:num>
  <w:num w:numId="25">
    <w:abstractNumId w:val="12"/>
  </w:num>
  <w:num w:numId="26">
    <w:abstractNumId w:val="10"/>
  </w:num>
  <w:num w:numId="27">
    <w:abstractNumId w:val="33"/>
  </w:num>
  <w:num w:numId="28">
    <w:abstractNumId w:val="46"/>
  </w:num>
  <w:num w:numId="29">
    <w:abstractNumId w:val="8"/>
  </w:num>
  <w:num w:numId="30">
    <w:abstractNumId w:val="6"/>
  </w:num>
  <w:num w:numId="31">
    <w:abstractNumId w:val="24"/>
  </w:num>
  <w:num w:numId="32">
    <w:abstractNumId w:val="29"/>
  </w:num>
  <w:num w:numId="33">
    <w:abstractNumId w:val="4"/>
  </w:num>
  <w:num w:numId="34">
    <w:abstractNumId w:val="15"/>
  </w:num>
  <w:num w:numId="35">
    <w:abstractNumId w:val="14"/>
  </w:num>
  <w:num w:numId="36">
    <w:abstractNumId w:val="22"/>
  </w:num>
  <w:num w:numId="37">
    <w:abstractNumId w:val="37"/>
  </w:num>
  <w:num w:numId="38">
    <w:abstractNumId w:val="30"/>
  </w:num>
  <w:num w:numId="39">
    <w:abstractNumId w:val="19"/>
  </w:num>
  <w:num w:numId="40">
    <w:abstractNumId w:val="35"/>
  </w:num>
  <w:num w:numId="41">
    <w:abstractNumId w:val="0"/>
  </w:num>
  <w:num w:numId="42">
    <w:abstractNumId w:val="40"/>
  </w:num>
  <w:num w:numId="43">
    <w:abstractNumId w:val="3"/>
  </w:num>
  <w:num w:numId="44">
    <w:abstractNumId w:val="31"/>
  </w:num>
  <w:num w:numId="45">
    <w:abstractNumId w:val="9"/>
  </w:num>
  <w:num w:numId="46">
    <w:abstractNumId w:val="23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518AE"/>
    <w:rsid w:val="000620B0"/>
    <w:rsid w:val="000B72A7"/>
    <w:rsid w:val="00163D80"/>
    <w:rsid w:val="00167E34"/>
    <w:rsid w:val="0025220F"/>
    <w:rsid w:val="0028050A"/>
    <w:rsid w:val="002A029A"/>
    <w:rsid w:val="002A7F84"/>
    <w:rsid w:val="00380B0C"/>
    <w:rsid w:val="00495F29"/>
    <w:rsid w:val="004D3E9E"/>
    <w:rsid w:val="00601356"/>
    <w:rsid w:val="0073612D"/>
    <w:rsid w:val="00740545"/>
    <w:rsid w:val="00766F4C"/>
    <w:rsid w:val="007A635A"/>
    <w:rsid w:val="009231A1"/>
    <w:rsid w:val="009703F2"/>
    <w:rsid w:val="00975FBD"/>
    <w:rsid w:val="009B663E"/>
    <w:rsid w:val="00A23769"/>
    <w:rsid w:val="00B40CAD"/>
    <w:rsid w:val="00B82F10"/>
    <w:rsid w:val="00B94A29"/>
    <w:rsid w:val="00CC10E0"/>
    <w:rsid w:val="00CF3044"/>
    <w:rsid w:val="00D5234C"/>
    <w:rsid w:val="00DA4A3A"/>
    <w:rsid w:val="00E74529"/>
    <w:rsid w:val="00E7794A"/>
    <w:rsid w:val="00F32978"/>
    <w:rsid w:val="00F51946"/>
    <w:rsid w:val="00F7492C"/>
    <w:rsid w:val="00F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F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66F4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3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F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703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2"/>
    <w:basedOn w:val="a"/>
    <w:link w:val="22"/>
    <w:semiHidden/>
    <w:unhideWhenUsed/>
    <w:qFormat/>
    <w:rsid w:val="000620B0"/>
    <w:pPr>
      <w:spacing w:after="0" w:line="240" w:lineRule="auto"/>
      <w:jc w:val="both"/>
    </w:pPr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620B0"/>
    <w:rPr>
      <w:rFonts w:ascii="Verdana" w:eastAsia="SimSun" w:hAnsi="Verdana" w:cs="Times New Roman"/>
      <w:iCs/>
      <w:color w:val="00008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66F4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rint-rnd.com/sample-page/otpravl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3</cp:revision>
  <cp:lastPrinted>2026-08-18T07:10:00Z</cp:lastPrinted>
  <dcterms:created xsi:type="dcterms:W3CDTF">2026-08-18T07:10:00Z</dcterms:created>
  <dcterms:modified xsi:type="dcterms:W3CDTF">2026-08-18T07:10:00Z</dcterms:modified>
</cp:coreProperties>
</file>